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48505C" w:rsidRDefault="00794EA7" w:rsidP="00761030">
      <w:pPr>
        <w:pStyle w:val="Nagwek1"/>
        <w:spacing w:line="300" w:lineRule="auto"/>
        <w:rPr>
          <w:rFonts w:ascii="Arial" w:hAnsi="Arial" w:cs="Arial"/>
          <w:iCs/>
          <w:sz w:val="40"/>
          <w:szCs w:val="40"/>
        </w:rPr>
      </w:pPr>
      <w:r w:rsidRPr="0048505C">
        <w:rPr>
          <w:rFonts w:ascii="Arial" w:hAnsi="Arial" w:cs="Arial"/>
          <w:iCs/>
          <w:sz w:val="40"/>
          <w:szCs w:val="40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2D2B2C">
        <w:rPr>
          <w:rFonts w:ascii="Arial" w:hAnsi="Arial" w:cs="Arial"/>
          <w:b/>
        </w:rPr>
        <w:t xml:space="preserve">Teatr Wielki im. Stanisława Moniuszki </w:t>
      </w:r>
    </w:p>
    <w:p w:rsidR="008F400B" w:rsidRPr="008F400B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8F400B">
        <w:rPr>
          <w:rFonts w:ascii="Arial" w:hAnsi="Arial" w:cs="Arial"/>
          <w:b/>
        </w:rPr>
        <w:t>61-701 Poznań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proofErr w:type="spellStart"/>
      <w:r w:rsidRPr="002D2B2C">
        <w:rPr>
          <w:rFonts w:ascii="Arial" w:hAnsi="Arial" w:cs="Arial"/>
          <w:b/>
          <w:lang w:val="en-US"/>
        </w:rPr>
        <w:t>ul</w:t>
      </w:r>
      <w:proofErr w:type="spellEnd"/>
      <w:r w:rsidRPr="002D2B2C">
        <w:rPr>
          <w:rFonts w:ascii="Arial" w:hAnsi="Arial" w:cs="Arial"/>
          <w:b/>
          <w:lang w:val="en-US"/>
        </w:rPr>
        <w:t xml:space="preserve">. </w:t>
      </w:r>
      <w:r w:rsidRPr="0048505C">
        <w:rPr>
          <w:rFonts w:ascii="Arial" w:hAnsi="Arial" w:cs="Arial"/>
          <w:b/>
        </w:rPr>
        <w:t>Fredry</w:t>
      </w:r>
      <w:r w:rsidRPr="002D2B2C">
        <w:rPr>
          <w:rFonts w:ascii="Arial" w:hAnsi="Arial" w:cs="Arial"/>
          <w:b/>
          <w:lang w:val="en-US"/>
        </w:rPr>
        <w:t xml:space="preserve"> 9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tel. 61 </w:t>
      </w:r>
      <w:r w:rsidRPr="002D2B2C">
        <w:rPr>
          <w:rFonts w:ascii="Arial" w:hAnsi="Arial" w:cs="Arial"/>
          <w:b/>
        </w:rPr>
        <w:t>61 659 02 00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fax. 61 639 39 89 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2"/>
        <w:gridCol w:w="435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</w:t>
            </w:r>
            <w:r w:rsidR="009A72D4">
              <w:rPr>
                <w:rFonts w:ascii="Arial" w:hAnsi="Arial" w:cs="Arial"/>
                <w:iCs/>
              </w:rPr>
              <w:t>,</w:t>
            </w:r>
            <w:r w:rsidRPr="00DB30A0">
              <w:rPr>
                <w:rFonts w:ascii="Arial" w:hAnsi="Arial" w:cs="Arial"/>
                <w:iCs/>
              </w:rPr>
              <w:t xml:space="preserve">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E257DD">
        <w:trPr>
          <w:trHeight w:val="1549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831307" w:rsidRDefault="00C459E3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505C">
              <w:rPr>
                <w:rFonts w:ascii="Arial" w:hAnsi="Arial" w:cs="Arial"/>
                <w:b/>
                <w:bCs/>
                <w:iCs/>
                <w:spacing w:val="-1"/>
              </w:rPr>
              <w:t>dostawę</w:t>
            </w:r>
            <w:r w:rsidRPr="00C459E3">
              <w:rPr>
                <w:rFonts w:ascii="Arial" w:hAnsi="Arial" w:cs="Arial"/>
                <w:b/>
                <w:bCs/>
                <w:iCs/>
                <w:spacing w:val="-1"/>
                <w:lang w:val="en-US"/>
              </w:rPr>
              <w:t xml:space="preserve"> </w:t>
            </w:r>
            <w:r w:rsidRPr="0048505C">
              <w:rPr>
                <w:rFonts w:ascii="Arial" w:hAnsi="Arial" w:cs="Arial"/>
                <w:b/>
                <w:bCs/>
                <w:iCs/>
                <w:spacing w:val="-1"/>
              </w:rPr>
              <w:t>elementów</w:t>
            </w:r>
            <w:r w:rsidRPr="00C459E3">
              <w:rPr>
                <w:rFonts w:ascii="Arial" w:hAnsi="Arial" w:cs="Arial"/>
                <w:b/>
                <w:bCs/>
                <w:iCs/>
                <w:spacing w:val="-1"/>
                <w:lang w:val="en-US"/>
              </w:rPr>
              <w:t xml:space="preserve"> </w:t>
            </w:r>
            <w:r w:rsidRPr="0048505C">
              <w:rPr>
                <w:rFonts w:ascii="Arial" w:hAnsi="Arial" w:cs="Arial"/>
                <w:b/>
                <w:bCs/>
                <w:iCs/>
                <w:spacing w:val="-1"/>
              </w:rPr>
              <w:t>cyfrowego</w:t>
            </w:r>
            <w:r w:rsidRPr="00C459E3">
              <w:rPr>
                <w:rFonts w:ascii="Arial" w:hAnsi="Arial" w:cs="Arial"/>
                <w:b/>
                <w:bCs/>
                <w:iCs/>
                <w:spacing w:val="-1"/>
                <w:lang w:val="en-US"/>
              </w:rPr>
              <w:t xml:space="preserve"> </w:t>
            </w:r>
            <w:r w:rsidRPr="0048505C">
              <w:rPr>
                <w:rFonts w:ascii="Arial" w:hAnsi="Arial" w:cs="Arial"/>
                <w:b/>
                <w:bCs/>
                <w:iCs/>
                <w:spacing w:val="-1"/>
              </w:rPr>
              <w:t>systemu</w:t>
            </w:r>
            <w:r w:rsidRPr="00C459E3">
              <w:rPr>
                <w:rFonts w:ascii="Arial" w:hAnsi="Arial" w:cs="Arial"/>
                <w:b/>
                <w:bCs/>
                <w:iCs/>
                <w:spacing w:val="-1"/>
                <w:lang w:val="en-US"/>
              </w:rPr>
              <w:t xml:space="preserve"> </w:t>
            </w:r>
            <w:r w:rsidRPr="0048505C">
              <w:rPr>
                <w:rFonts w:ascii="Arial" w:hAnsi="Arial" w:cs="Arial"/>
                <w:b/>
                <w:bCs/>
                <w:iCs/>
                <w:spacing w:val="-1"/>
              </w:rPr>
              <w:t>mikrofonów</w:t>
            </w:r>
            <w:r w:rsidRPr="00C459E3">
              <w:rPr>
                <w:rFonts w:ascii="Arial" w:hAnsi="Arial" w:cs="Arial"/>
                <w:b/>
                <w:bCs/>
                <w:iCs/>
                <w:spacing w:val="-1"/>
                <w:lang w:val="en-US"/>
              </w:rPr>
              <w:t xml:space="preserve"> </w:t>
            </w:r>
            <w:r w:rsidRPr="0048505C">
              <w:rPr>
                <w:rFonts w:ascii="Arial" w:hAnsi="Arial" w:cs="Arial"/>
                <w:b/>
                <w:bCs/>
                <w:iCs/>
                <w:spacing w:val="-1"/>
              </w:rPr>
              <w:t>bezprzewodowych</w:t>
            </w:r>
            <w:r w:rsidRPr="00C459E3">
              <w:rPr>
                <w:rFonts w:ascii="Arial" w:hAnsi="Arial" w:cs="Arial"/>
                <w:b/>
                <w:bCs/>
                <w:iCs/>
                <w:spacing w:val="-1"/>
              </w:rPr>
              <w:t xml:space="preserve"> dla Teatru Wielkiego im. Stanisława Moniuszki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48505C" w:rsidRDefault="00E257DD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48505C">
              <w:rPr>
                <w:rFonts w:ascii="Arial" w:hAnsi="Arial" w:cs="Arial"/>
                <w:iCs/>
              </w:rPr>
              <w:t xml:space="preserve">Oferujemy </w:t>
            </w:r>
            <w:r w:rsidR="0048505C" w:rsidRPr="0048505C">
              <w:rPr>
                <w:rFonts w:ascii="Arial" w:hAnsi="Arial" w:cs="Arial"/>
                <w:bCs/>
                <w:iCs/>
              </w:rPr>
              <w:t>elementów</w:t>
            </w:r>
            <w:r w:rsidR="0048505C" w:rsidRPr="0048505C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="0048505C" w:rsidRPr="0048505C">
              <w:rPr>
                <w:rFonts w:ascii="Arial" w:hAnsi="Arial" w:cs="Arial"/>
                <w:bCs/>
                <w:iCs/>
              </w:rPr>
              <w:t>cyfrowego</w:t>
            </w:r>
            <w:r w:rsidR="0048505C" w:rsidRPr="0048505C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="0048505C" w:rsidRPr="0048505C">
              <w:rPr>
                <w:rFonts w:ascii="Arial" w:hAnsi="Arial" w:cs="Arial"/>
                <w:bCs/>
                <w:iCs/>
              </w:rPr>
              <w:t>systemu</w:t>
            </w:r>
            <w:r w:rsidR="0048505C" w:rsidRPr="0048505C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="0048505C" w:rsidRPr="0048505C">
              <w:rPr>
                <w:rFonts w:ascii="Arial" w:hAnsi="Arial" w:cs="Arial"/>
                <w:bCs/>
                <w:iCs/>
              </w:rPr>
              <w:t>mikrofonów</w:t>
            </w:r>
            <w:r w:rsidR="0048505C" w:rsidRPr="0048505C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="0048505C" w:rsidRPr="0048505C">
              <w:rPr>
                <w:rFonts w:ascii="Arial" w:hAnsi="Arial" w:cs="Arial"/>
                <w:bCs/>
                <w:iCs/>
              </w:rPr>
              <w:t xml:space="preserve">bezprzewodowych dla Teatru Wielkiego im. Stanisława Moniuszki w Poznaniu </w:t>
            </w:r>
            <w:r w:rsidRPr="0048505C">
              <w:rPr>
                <w:rFonts w:ascii="Arial" w:hAnsi="Arial" w:cs="Arial"/>
                <w:iCs/>
              </w:rPr>
              <w:t xml:space="preserve">zgodnie ze specyfikacją istotnych warunków zamówienia i </w:t>
            </w:r>
            <w:r w:rsidRPr="0048505C">
              <w:rPr>
                <w:rFonts w:ascii="Arial" w:hAnsi="Arial" w:cs="Arial"/>
              </w:rPr>
              <w:t xml:space="preserve">obowiązującymi normami, przepisami i zasadami współczesnej </w:t>
            </w:r>
            <w:r w:rsidRPr="0048505C">
              <w:rPr>
                <w:rFonts w:ascii="Arial" w:hAnsi="Arial" w:cs="Arial"/>
                <w:iCs/>
              </w:rPr>
              <w:t>za cenę całość zamówienia</w:t>
            </w:r>
          </w:p>
          <w:p w:rsidR="00E257DD" w:rsidRDefault="00410DA0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Tabela nr 1</w:t>
            </w:r>
          </w:p>
          <w:tbl>
            <w:tblPr>
              <w:tblStyle w:val="Tabela-Siatka"/>
              <w:tblW w:w="0" w:type="auto"/>
              <w:jc w:val="center"/>
              <w:tblInd w:w="108" w:type="dxa"/>
              <w:tblLook w:val="04A0" w:firstRow="1" w:lastRow="0" w:firstColumn="1" w:lastColumn="0" w:noHBand="0" w:noVBand="1"/>
            </w:tblPr>
            <w:tblGrid>
              <w:gridCol w:w="498"/>
              <w:gridCol w:w="6785"/>
              <w:gridCol w:w="1669"/>
            </w:tblGrid>
            <w:tr w:rsidR="008F400B" w:rsidRPr="00B53B00" w:rsidTr="00970086">
              <w:trPr>
                <w:trHeight w:val="493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8F400B" w:rsidP="00970086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Default="008F400B" w:rsidP="00970086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 xml:space="preserve">Cena 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netto 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za całość zamówienia (PLN)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</w:t>
                  </w:r>
                </w:p>
                <w:p w:rsidR="00410DA0" w:rsidRPr="000B1A0D" w:rsidRDefault="000B1A0D" w:rsidP="00970086">
                  <w:pPr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  <w:r w:rsidRPr="000B1A0D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(cena za całość zamówienia netto z tabeli nr 2 wiersz 20 kolumna 4)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970086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8F400B" w:rsidRPr="00B53B00" w:rsidTr="00970086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8F400B" w:rsidP="00970086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970086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Podatek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VAT 23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%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970086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8F400B" w:rsidRPr="00B53B00" w:rsidTr="00970086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924727" w:rsidP="00970086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970086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Cena 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wraz z podatkiem VAT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970086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</w:tbl>
          <w:p w:rsidR="00BB32EE" w:rsidRDefault="00BB32EE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F6E38" w:rsidRDefault="009F6E3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F6E38" w:rsidRDefault="009F6E3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F6E38" w:rsidRDefault="009F6E3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F6E38" w:rsidRDefault="009F6E3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F6E38" w:rsidRDefault="009F6E3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C459E3" w:rsidRPr="009F6E38" w:rsidRDefault="00C459E3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 w:rsidRPr="009F6E38">
              <w:rPr>
                <w:rFonts w:ascii="Arial" w:hAnsi="Arial" w:cs="Arial"/>
                <w:b/>
                <w:iCs/>
                <w:color w:val="000000"/>
              </w:rPr>
              <w:t>Dodatkowe dane dotyczące kryteriów oceny ofert:</w:t>
            </w: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924727" w:rsidRPr="00006863" w:rsidTr="00970086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C459E3" w:rsidRDefault="00C459E3" w:rsidP="00C459E3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  <w:r w:rsidRPr="00C459E3">
                    <w:rPr>
                      <w:rFonts w:ascii="Arial" w:hAnsi="Arial" w:cs="Arial"/>
                      <w:b/>
                      <w:bCs/>
                      <w:iCs/>
                    </w:rPr>
                    <w:t>Jakość dodatkowego wyposażenia</w:t>
                  </w:r>
                </w:p>
                <w:p w:rsidR="00C459E3" w:rsidRDefault="00C459E3" w:rsidP="00C459E3">
                  <w:pPr>
                    <w:pStyle w:val="Akapitzlist"/>
                    <w:tabs>
                      <w:tab w:val="left" w:pos="284"/>
                    </w:tabs>
                    <w:spacing w:line="288" w:lineRule="auto"/>
                    <w:ind w:left="0"/>
                    <w:jc w:val="both"/>
                    <w:rPr>
                      <w:rFonts w:ascii="Arial" w:hAnsi="Arial" w:cs="Arial"/>
                      <w:b/>
                      <w:iCs/>
                    </w:rPr>
                  </w:pPr>
                  <w:r w:rsidRPr="00C459E3">
                    <w:rPr>
                      <w:rFonts w:ascii="Arial" w:hAnsi="Arial" w:cs="Arial"/>
                      <w:b/>
                      <w:iCs/>
                    </w:rPr>
                    <w:t>Dodatkowe wyposażenie:</w:t>
                  </w:r>
                </w:p>
                <w:p w:rsidR="00C459E3" w:rsidRDefault="00356BCB" w:rsidP="00C459E3">
                  <w:pPr>
                    <w:pStyle w:val="Akapitzlist"/>
                    <w:tabs>
                      <w:tab w:val="left" w:pos="284"/>
                    </w:tabs>
                    <w:spacing w:line="288" w:lineRule="auto"/>
                    <w:ind w:left="0"/>
                    <w:jc w:val="both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Wykonawca</w:t>
                  </w:r>
                  <w:r w:rsidR="00C459E3">
                    <w:rPr>
                      <w:rFonts w:ascii="Arial" w:hAnsi="Arial" w:cs="Arial"/>
                      <w:b/>
                      <w:iCs/>
                    </w:rPr>
                    <w:t>:</w:t>
                  </w:r>
                </w:p>
                <w:p w:rsidR="00C459E3" w:rsidRPr="00356BCB" w:rsidRDefault="00C459E3" w:rsidP="00C459E3">
                  <w:pPr>
                    <w:tabs>
                      <w:tab w:val="left" w:pos="284"/>
                    </w:tabs>
                    <w:spacing w:after="200" w:line="288" w:lineRule="auto"/>
                    <w:jc w:val="both"/>
                    <w:rPr>
                      <w:rFonts w:ascii="Arial" w:hAnsi="Arial" w:cs="Arial"/>
                      <w:iCs/>
                    </w:rPr>
                  </w:pPr>
                  <w:r w:rsidRPr="009F6E38">
                    <w:rPr>
                      <w:rFonts w:ascii="Arial" w:hAnsi="Arial" w:cs="Arial"/>
                      <w:b/>
                      <w:bCs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6E38">
                    <w:rPr>
                      <w:rFonts w:ascii="Arial" w:hAnsi="Arial" w:cs="Arial"/>
                      <w:b/>
                      <w:bCs/>
                      <w:highlight w:val="yellow"/>
                    </w:rPr>
                    <w:instrText xml:space="preserve"> FORMCHECKBOX </w:instrText>
                  </w:r>
                  <w:r w:rsidR="00E2041F">
                    <w:rPr>
                      <w:rFonts w:ascii="Arial" w:hAnsi="Arial" w:cs="Arial"/>
                      <w:b/>
                      <w:bCs/>
                      <w:highlight w:val="yellow"/>
                    </w:rPr>
                  </w:r>
                  <w:r w:rsidR="00E2041F">
                    <w:rPr>
                      <w:rFonts w:ascii="Arial" w:hAnsi="Arial" w:cs="Arial"/>
                      <w:b/>
                      <w:bCs/>
                      <w:highlight w:val="yellow"/>
                    </w:rPr>
                    <w:fldChar w:fldCharType="separate"/>
                  </w:r>
                  <w:r w:rsidRPr="009F6E38">
                    <w:rPr>
                      <w:rFonts w:ascii="Arial" w:hAnsi="Arial" w:cs="Arial"/>
                      <w:b/>
                      <w:bCs/>
                      <w:highlight w:val="yellow"/>
                    </w:rPr>
                    <w:fldChar w:fldCharType="end"/>
                  </w:r>
                  <w:r w:rsidRPr="009F6E3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356BCB" w:rsidRPr="009F6E38">
                    <w:rPr>
                      <w:rFonts w:ascii="Arial" w:hAnsi="Arial" w:cs="Arial"/>
                      <w:b/>
                      <w:iCs/>
                    </w:rPr>
                    <w:t>oferuje</w:t>
                  </w:r>
                  <w:r w:rsidR="00356BCB" w:rsidRPr="00356BCB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356BCB">
                    <w:rPr>
                      <w:rFonts w:ascii="Arial" w:hAnsi="Arial" w:cs="Arial"/>
                      <w:iCs/>
                    </w:rPr>
                    <w:t>jeden</w:t>
                  </w:r>
                  <w:r w:rsidRPr="00356BCB">
                    <w:rPr>
                      <w:rFonts w:ascii="Arial" w:eastAsiaTheme="minorHAnsi" w:hAnsi="Arial" w:cs="Arial"/>
                      <w:u w:color="000000"/>
                      <w:lang w:val="en-US" w:eastAsia="en-US"/>
                    </w:rPr>
                    <w:t xml:space="preserve"> </w:t>
                  </w:r>
                  <w:proofErr w:type="spellStart"/>
                  <w:r w:rsidRPr="00356BCB">
                    <w:rPr>
                      <w:rFonts w:ascii="Arial" w:eastAsiaTheme="minorHAnsi" w:hAnsi="Arial" w:cs="Arial"/>
                      <w:u w:color="000000"/>
                      <w:lang w:val="en-US"/>
                    </w:rPr>
                    <w:t>dodatkowy</w:t>
                  </w:r>
                  <w:proofErr w:type="spellEnd"/>
                  <w:r w:rsidR="00356BCB" w:rsidRPr="00356BCB">
                    <w:rPr>
                      <w:rFonts w:ascii="Arial" w:eastAsiaTheme="minorHAnsi" w:hAnsi="Arial" w:cs="Arial"/>
                      <w:u w:color="000000"/>
                      <w:lang w:val="en-US"/>
                    </w:rPr>
                    <w:t xml:space="preserve"> </w:t>
                  </w:r>
                  <w:r w:rsidR="009B0EEC" w:rsidRPr="00BE777F">
                    <w:rPr>
                      <w:rFonts w:ascii="Arial" w:hAnsi="Arial" w:cs="Arial"/>
                      <w:iCs/>
                    </w:rPr>
                    <w:t>Laptop sterując</w:t>
                  </w:r>
                  <w:r w:rsidR="009B0EEC">
                    <w:rPr>
                      <w:rFonts w:ascii="Arial" w:hAnsi="Arial" w:cs="Arial"/>
                      <w:iCs/>
                    </w:rPr>
                    <w:t>y</w:t>
                  </w:r>
                  <w:r w:rsidR="009B0EEC" w:rsidRPr="00BE777F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>wraz</w:t>
                  </w:r>
                  <w:proofErr w:type="spellEnd"/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 xml:space="preserve"> z </w:t>
                  </w:r>
                  <w:r w:rsidR="009B0EEC" w:rsidRPr="00BE777F">
                    <w:rPr>
                      <w:rFonts w:ascii="Arial" w:hAnsi="Arial" w:cs="Arial"/>
                      <w:iCs/>
                    </w:rPr>
                    <w:t>niezbędnymi</w:t>
                  </w:r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 xml:space="preserve"> </w:t>
                  </w:r>
                  <w:proofErr w:type="spellStart"/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>akcesoriami</w:t>
                  </w:r>
                  <w:proofErr w:type="spellEnd"/>
                  <w:r w:rsidR="009B0EEC" w:rsidRPr="00BE777F">
                    <w:rPr>
                      <w:rFonts w:ascii="Arial" w:hAnsi="Arial" w:cs="Arial"/>
                      <w:iCs/>
                    </w:rPr>
                    <w:t xml:space="preserve"> o parametrach zgodnych z wymaganymi określonymi w pkt. 17 załącznika nr 2 do specyfikacji dodatkowego (zamiast jednego), umożliwiających sterowanie systemem z dwóch miejsc niezależnie (kabina + scena)</w:t>
                  </w:r>
                </w:p>
                <w:p w:rsidR="00356BCB" w:rsidRPr="00356BCB" w:rsidRDefault="00356BCB" w:rsidP="00356BCB">
                  <w:pPr>
                    <w:tabs>
                      <w:tab w:val="left" w:pos="284"/>
                    </w:tabs>
                    <w:spacing w:after="200" w:line="288" w:lineRule="auto"/>
                    <w:jc w:val="both"/>
                    <w:rPr>
                      <w:rFonts w:ascii="Arial" w:hAnsi="Arial" w:cs="Arial"/>
                      <w:iCs/>
                    </w:rPr>
                  </w:pPr>
                  <w:r w:rsidRPr="009F6E38">
                    <w:rPr>
                      <w:rFonts w:ascii="Arial" w:hAnsi="Arial" w:cs="Arial"/>
                      <w:b/>
                      <w:bCs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6E38">
                    <w:rPr>
                      <w:rFonts w:ascii="Arial" w:hAnsi="Arial" w:cs="Arial"/>
                      <w:b/>
                      <w:bCs/>
                      <w:highlight w:val="yellow"/>
                    </w:rPr>
                    <w:instrText xml:space="preserve"> FORMCHECKBOX </w:instrText>
                  </w:r>
                  <w:r w:rsidR="00E2041F">
                    <w:rPr>
                      <w:rFonts w:ascii="Arial" w:hAnsi="Arial" w:cs="Arial"/>
                      <w:b/>
                      <w:bCs/>
                      <w:highlight w:val="yellow"/>
                    </w:rPr>
                  </w:r>
                  <w:r w:rsidR="00E2041F">
                    <w:rPr>
                      <w:rFonts w:ascii="Arial" w:hAnsi="Arial" w:cs="Arial"/>
                      <w:b/>
                      <w:bCs/>
                      <w:highlight w:val="yellow"/>
                    </w:rPr>
                    <w:fldChar w:fldCharType="separate"/>
                  </w:r>
                  <w:r w:rsidRPr="009F6E38">
                    <w:rPr>
                      <w:rFonts w:ascii="Arial" w:hAnsi="Arial" w:cs="Arial"/>
                      <w:b/>
                      <w:bCs/>
                      <w:highlight w:val="yellow"/>
                    </w:rPr>
                    <w:fldChar w:fldCharType="end"/>
                  </w:r>
                  <w:r w:rsidRPr="009F6E38">
                    <w:rPr>
                      <w:rFonts w:ascii="Arial" w:hAnsi="Arial" w:cs="Arial"/>
                      <w:b/>
                      <w:bCs/>
                    </w:rPr>
                    <w:t xml:space="preserve"> nie </w:t>
                  </w:r>
                  <w:r w:rsidRPr="009F6E38">
                    <w:rPr>
                      <w:rFonts w:ascii="Arial" w:hAnsi="Arial" w:cs="Arial"/>
                      <w:b/>
                      <w:iCs/>
                    </w:rPr>
                    <w:t>oferuje</w:t>
                  </w:r>
                  <w:r w:rsidRPr="00356BCB">
                    <w:rPr>
                      <w:rFonts w:ascii="Arial" w:hAnsi="Arial" w:cs="Arial"/>
                      <w:iCs/>
                    </w:rPr>
                    <w:t xml:space="preserve"> jeden</w:t>
                  </w:r>
                  <w:r w:rsidRPr="00356BCB">
                    <w:rPr>
                      <w:rFonts w:ascii="Arial" w:eastAsiaTheme="minorHAnsi" w:hAnsi="Arial" w:cs="Arial"/>
                      <w:u w:color="000000"/>
                      <w:lang w:val="en-US" w:eastAsia="en-US"/>
                    </w:rPr>
                    <w:t xml:space="preserve"> </w:t>
                  </w:r>
                  <w:proofErr w:type="spellStart"/>
                  <w:r w:rsidR="009B0EEC" w:rsidRPr="00356BCB">
                    <w:rPr>
                      <w:rFonts w:ascii="Arial" w:eastAsiaTheme="minorHAnsi" w:hAnsi="Arial" w:cs="Arial"/>
                      <w:u w:color="000000"/>
                      <w:lang w:val="en-US"/>
                    </w:rPr>
                    <w:t>dodatkowy</w:t>
                  </w:r>
                  <w:proofErr w:type="spellEnd"/>
                  <w:r w:rsidR="009B0EEC" w:rsidRPr="00356BCB">
                    <w:rPr>
                      <w:rFonts w:ascii="Arial" w:eastAsiaTheme="minorHAnsi" w:hAnsi="Arial" w:cs="Arial"/>
                      <w:u w:color="000000"/>
                      <w:lang w:val="en-US"/>
                    </w:rPr>
                    <w:t xml:space="preserve"> </w:t>
                  </w:r>
                  <w:r w:rsidR="009B0EEC" w:rsidRPr="00BE777F">
                    <w:rPr>
                      <w:rFonts w:ascii="Arial" w:hAnsi="Arial" w:cs="Arial"/>
                      <w:iCs/>
                    </w:rPr>
                    <w:t>Laptop sterując</w:t>
                  </w:r>
                  <w:r w:rsidR="009B0EEC">
                    <w:rPr>
                      <w:rFonts w:ascii="Arial" w:hAnsi="Arial" w:cs="Arial"/>
                      <w:iCs/>
                    </w:rPr>
                    <w:t>y</w:t>
                  </w:r>
                  <w:r w:rsidR="009B0EEC" w:rsidRPr="00BE777F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>wraz</w:t>
                  </w:r>
                  <w:proofErr w:type="spellEnd"/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 xml:space="preserve"> z </w:t>
                  </w:r>
                  <w:r w:rsidR="009B0EEC" w:rsidRPr="00BE777F">
                    <w:rPr>
                      <w:rFonts w:ascii="Arial" w:hAnsi="Arial" w:cs="Arial"/>
                      <w:iCs/>
                    </w:rPr>
                    <w:t>niezbędnymi</w:t>
                  </w:r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 xml:space="preserve"> </w:t>
                  </w:r>
                  <w:proofErr w:type="spellStart"/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>akcesoriami</w:t>
                  </w:r>
                  <w:proofErr w:type="spellEnd"/>
                  <w:r w:rsidR="009B0EEC" w:rsidRPr="00BE777F">
                    <w:rPr>
                      <w:rFonts w:ascii="Arial" w:hAnsi="Arial" w:cs="Arial"/>
                      <w:iCs/>
                    </w:rPr>
                    <w:t xml:space="preserve"> o parametrach zgodnych z wymaganymi określonymi w pkt. 17 załącznika nr 2 do specyfikacji dodatkowego (zamiast jednego), umożliwiających sterowanie systemem z dwóch miejsc niezależnie (kabina + scena)</w:t>
                  </w:r>
                </w:p>
                <w:p w:rsidR="00356BCB" w:rsidRPr="00356BCB" w:rsidRDefault="00356BCB" w:rsidP="00356BCB">
                  <w:pPr>
                    <w:tabs>
                      <w:tab w:val="left" w:pos="284"/>
                    </w:tabs>
                    <w:spacing w:after="200" w:line="288" w:lineRule="auto"/>
                    <w:jc w:val="both"/>
                    <w:rPr>
                      <w:rFonts w:ascii="Arial" w:hAnsi="Arial" w:cs="Arial"/>
                      <w:iCs/>
                      <w:sz w:val="14"/>
                      <w:szCs w:val="14"/>
                    </w:rPr>
                  </w:pPr>
                  <w:r w:rsidRPr="00356BCB">
                    <w:rPr>
                      <w:rFonts w:ascii="Arial" w:hAnsi="Arial" w:cs="Arial"/>
                      <w:iCs/>
                      <w:sz w:val="14"/>
                      <w:szCs w:val="14"/>
                    </w:rPr>
                    <w:t xml:space="preserve">*należy postawić krzyżyk w polu </w:t>
                  </w:r>
                  <w:r w:rsidRPr="00356BCB">
                    <w:rPr>
                      <w:rFonts w:ascii="Arial" w:hAnsi="Arial" w:cs="Arial"/>
                      <w:bCs/>
                      <w:iCs/>
                      <w:sz w:val="14"/>
                      <w:szCs w:val="14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BCB">
                    <w:rPr>
                      <w:rFonts w:ascii="Arial" w:hAnsi="Arial" w:cs="Arial"/>
                      <w:bCs/>
                      <w:iCs/>
                      <w:sz w:val="14"/>
                      <w:szCs w:val="14"/>
                      <w:highlight w:val="yellow"/>
                    </w:rPr>
                    <w:instrText xml:space="preserve"> FORMCHECKBOX </w:instrText>
                  </w:r>
                  <w:r w:rsidR="00E2041F">
                    <w:rPr>
                      <w:rFonts w:ascii="Arial" w:hAnsi="Arial" w:cs="Arial"/>
                      <w:bCs/>
                      <w:iCs/>
                      <w:sz w:val="14"/>
                      <w:szCs w:val="14"/>
                      <w:highlight w:val="yellow"/>
                    </w:rPr>
                  </w:r>
                  <w:r w:rsidR="00E2041F">
                    <w:rPr>
                      <w:rFonts w:ascii="Arial" w:hAnsi="Arial" w:cs="Arial"/>
                      <w:bCs/>
                      <w:iCs/>
                      <w:sz w:val="14"/>
                      <w:szCs w:val="14"/>
                      <w:highlight w:val="yellow"/>
                    </w:rPr>
                    <w:fldChar w:fldCharType="separate"/>
                  </w:r>
                  <w:r w:rsidRPr="00356BCB">
                    <w:rPr>
                      <w:rFonts w:ascii="Arial" w:hAnsi="Arial" w:cs="Arial"/>
                      <w:iCs/>
                      <w:sz w:val="14"/>
                      <w:szCs w:val="14"/>
                      <w:highlight w:val="yellow"/>
                    </w:rPr>
                    <w:fldChar w:fldCharType="end"/>
                  </w:r>
                  <w:r w:rsidRPr="00356BCB">
                    <w:rPr>
                      <w:rFonts w:ascii="Arial" w:hAnsi="Arial" w:cs="Arial"/>
                      <w:bCs/>
                      <w:iCs/>
                      <w:sz w:val="14"/>
                      <w:szCs w:val="14"/>
                    </w:rPr>
                    <w:t xml:space="preserve">  </w:t>
                  </w:r>
                  <w:r w:rsidRPr="00356BCB">
                    <w:rPr>
                      <w:rFonts w:ascii="Arial" w:hAnsi="Arial" w:cs="Arial"/>
                      <w:iCs/>
                      <w:sz w:val="14"/>
                      <w:szCs w:val="14"/>
                    </w:rPr>
                    <w:t>brak wypełnienia skutkować będzie, że wykonawca nie oferuje</w:t>
                  </w:r>
                </w:p>
                <w:p w:rsidR="00C459E3" w:rsidRDefault="00C459E3" w:rsidP="00C459E3">
                  <w:pPr>
                    <w:tabs>
                      <w:tab w:val="left" w:pos="284"/>
                    </w:tabs>
                    <w:spacing w:line="288" w:lineRule="auto"/>
                    <w:jc w:val="both"/>
                    <w:rPr>
                      <w:rFonts w:ascii="Arial" w:hAnsi="Arial" w:cs="Arial"/>
                      <w:b/>
                      <w:iCs/>
                    </w:rPr>
                  </w:pPr>
                  <w:r w:rsidRPr="00822C79">
                    <w:rPr>
                      <w:rFonts w:ascii="Arial" w:hAnsi="Arial" w:cs="Arial"/>
                      <w:b/>
                      <w:iCs/>
                    </w:rPr>
                    <w:t>Jakość oferowanego dodatkowego wyposażenia</w:t>
                  </w:r>
                  <w:r>
                    <w:rPr>
                      <w:rFonts w:ascii="Arial" w:hAnsi="Arial" w:cs="Arial"/>
                      <w:b/>
                      <w:iCs/>
                    </w:rPr>
                    <w:t>:</w:t>
                  </w:r>
                </w:p>
                <w:p w:rsidR="00356BCB" w:rsidRPr="00356BCB" w:rsidRDefault="00356BCB" w:rsidP="00C459E3">
                  <w:pPr>
                    <w:tabs>
                      <w:tab w:val="left" w:pos="284"/>
                    </w:tabs>
                    <w:spacing w:line="288" w:lineRule="auto"/>
                    <w:jc w:val="both"/>
                    <w:rPr>
                      <w:rFonts w:ascii="Arial" w:hAnsi="Arial" w:cs="Arial"/>
                      <w:iCs/>
                    </w:rPr>
                  </w:pPr>
                  <w:r w:rsidRPr="00356BCB">
                    <w:rPr>
                      <w:rFonts w:ascii="Arial" w:hAnsi="Arial" w:cs="Arial"/>
                      <w:iCs/>
                    </w:rPr>
                    <w:t>Wykonawca:</w:t>
                  </w:r>
                </w:p>
                <w:p w:rsidR="00C459E3" w:rsidRPr="00356BCB" w:rsidRDefault="00356BCB" w:rsidP="00356BCB">
                  <w:pPr>
                    <w:tabs>
                      <w:tab w:val="left" w:pos="284"/>
                    </w:tabs>
                    <w:spacing w:line="288" w:lineRule="auto"/>
                    <w:jc w:val="both"/>
                    <w:rPr>
                      <w:rFonts w:ascii="Arial" w:eastAsia="Tahoma" w:hAnsi="Arial" w:cs="Arial"/>
                      <w:iCs/>
                      <w:lang w:val="en-US"/>
                    </w:rPr>
                  </w:pPr>
                  <w:r w:rsidRPr="009F6E38">
                    <w:rPr>
                      <w:rFonts w:ascii="Arial" w:hAnsi="Arial" w:cs="Arial"/>
                      <w:b/>
                      <w:bCs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6E38">
                    <w:rPr>
                      <w:rFonts w:ascii="Arial" w:hAnsi="Arial" w:cs="Arial"/>
                      <w:b/>
                      <w:bCs/>
                      <w:highlight w:val="yellow"/>
                    </w:rPr>
                    <w:instrText xml:space="preserve"> FORMCHECKBOX </w:instrText>
                  </w:r>
                  <w:r w:rsidR="00E2041F">
                    <w:rPr>
                      <w:rFonts w:ascii="Arial" w:hAnsi="Arial" w:cs="Arial"/>
                      <w:b/>
                      <w:bCs/>
                      <w:highlight w:val="yellow"/>
                    </w:rPr>
                  </w:r>
                  <w:r w:rsidR="00E2041F">
                    <w:rPr>
                      <w:rFonts w:ascii="Arial" w:hAnsi="Arial" w:cs="Arial"/>
                      <w:b/>
                      <w:bCs/>
                      <w:highlight w:val="yellow"/>
                    </w:rPr>
                    <w:fldChar w:fldCharType="separate"/>
                  </w:r>
                  <w:r w:rsidRPr="009F6E38">
                    <w:rPr>
                      <w:rFonts w:ascii="Arial" w:hAnsi="Arial" w:cs="Arial"/>
                      <w:b/>
                      <w:bCs/>
                      <w:highlight w:val="yellow"/>
                    </w:rPr>
                    <w:fldChar w:fldCharType="end"/>
                  </w:r>
                  <w:r w:rsidRPr="009F6E38">
                    <w:rPr>
                      <w:rFonts w:ascii="Arial" w:hAnsi="Arial" w:cs="Arial"/>
                      <w:b/>
                      <w:bCs/>
                    </w:rPr>
                    <w:t xml:space="preserve"> o</w:t>
                  </w:r>
                  <w:r w:rsidRPr="009F6E38">
                    <w:rPr>
                      <w:rFonts w:ascii="Arial" w:hAnsi="Arial" w:cs="Arial"/>
                      <w:b/>
                      <w:iCs/>
                    </w:rPr>
                    <w:t>feruje</w:t>
                  </w:r>
                  <w:r w:rsidRPr="00356BCB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>trzech</w:t>
                  </w:r>
                  <w:proofErr w:type="spellEnd"/>
                  <w:r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</w:t>
                  </w:r>
                  <w:proofErr w:type="spellStart"/>
                  <w:r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>równe</w:t>
                  </w:r>
                  <w:proofErr w:type="spellEnd"/>
                  <w:r w:rsidR="00C459E3"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</w:t>
                  </w:r>
                  <w:proofErr w:type="spellStart"/>
                  <w:r w:rsidR="00C459E3"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>zestawów</w:t>
                  </w:r>
                  <w:proofErr w:type="spellEnd"/>
                  <w:r w:rsidR="00C459E3"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</w:t>
                  </w:r>
                  <w:proofErr w:type="spellStart"/>
                  <w:r w:rsidR="00C459E3"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>laptopów</w:t>
                  </w:r>
                  <w:proofErr w:type="spellEnd"/>
                  <w:r w:rsidR="00C459E3"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w </w:t>
                  </w:r>
                  <w:proofErr w:type="spellStart"/>
                  <w:r w:rsidR="00C459E3"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>je</w:t>
                  </w:r>
                  <w:r w:rsidR="009B0EEC">
                    <w:rPr>
                      <w:rFonts w:ascii="Arial" w:eastAsia="Tahoma" w:hAnsi="Arial" w:cs="Arial"/>
                      <w:iCs/>
                      <w:lang w:val="en-US"/>
                    </w:rPr>
                    <w:t>dnakowej</w:t>
                  </w:r>
                  <w:proofErr w:type="spellEnd"/>
                  <w:r w:rsidR="009B0EEC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, </w:t>
                  </w:r>
                  <w:proofErr w:type="spellStart"/>
                  <w:r w:rsidR="009B0EEC">
                    <w:rPr>
                      <w:rFonts w:ascii="Arial" w:eastAsia="Tahoma" w:hAnsi="Arial" w:cs="Arial"/>
                      <w:iCs/>
                      <w:lang w:val="en-US"/>
                    </w:rPr>
                    <w:t>wyższej</w:t>
                  </w:r>
                  <w:proofErr w:type="spellEnd"/>
                  <w:r w:rsidR="009B0EEC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</w:t>
                  </w:r>
                  <w:proofErr w:type="spellStart"/>
                  <w:r w:rsidR="009B0EEC">
                    <w:rPr>
                      <w:rFonts w:ascii="Arial" w:eastAsia="Tahoma" w:hAnsi="Arial" w:cs="Arial"/>
                      <w:iCs/>
                      <w:lang w:val="en-US"/>
                    </w:rPr>
                    <w:t>specyfikacji</w:t>
                  </w:r>
                  <w:proofErr w:type="spellEnd"/>
                  <w:r w:rsidR="009B0EEC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</w:t>
                  </w:r>
                  <w:r w:rsidR="009B0EEC" w:rsidRPr="00BE777F">
                    <w:rPr>
                      <w:rFonts w:ascii="Arial" w:eastAsia="Tahoma" w:hAnsi="Arial" w:cs="Arial"/>
                      <w:iCs/>
                    </w:rPr>
                    <w:t>określonej w pkt. 16 załącznika nr 2</w:t>
                  </w:r>
                  <w:r w:rsidR="009B0EEC" w:rsidRPr="00BE777F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(</w:t>
                  </w:r>
                  <w:r w:rsidR="009B0EEC" w:rsidRPr="00BE777F">
                    <w:rPr>
                      <w:rFonts w:ascii="Arial" w:hAnsi="Arial" w:cs="Arial"/>
                      <w:iCs/>
                    </w:rPr>
                    <w:t>przedmiot zamówienia</w:t>
                  </w:r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 xml:space="preserve">: </w:t>
                  </w:r>
                  <w:r w:rsidR="009B0EEC" w:rsidRPr="00BE777F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1 laptop z </w:t>
                  </w:r>
                  <w:r w:rsidR="009B0EEC" w:rsidRPr="00BE777F">
                    <w:rPr>
                      <w:rFonts w:ascii="Arial" w:eastAsia="Tahoma" w:hAnsi="Arial" w:cs="Arial"/>
                      <w:iCs/>
                    </w:rPr>
                    <w:t xml:space="preserve">oprogramowaniem analizatora częstotliwości </w:t>
                  </w:r>
                  <w:proofErr w:type="spellStart"/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>i</w:t>
                  </w:r>
                  <w:proofErr w:type="spellEnd"/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 xml:space="preserve"> 1 laptop </w:t>
                  </w:r>
                  <w:r w:rsidR="009B0EEC" w:rsidRPr="00BE777F">
                    <w:rPr>
                      <w:rFonts w:ascii="Arial" w:hAnsi="Arial" w:cs="Arial"/>
                      <w:iCs/>
                    </w:rPr>
                    <w:t>sterujący</w:t>
                  </w:r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 xml:space="preserve"> + 1 laptop </w:t>
                  </w:r>
                  <w:r w:rsidR="009B0EEC" w:rsidRPr="00BE777F">
                    <w:rPr>
                      <w:rFonts w:ascii="Arial" w:hAnsi="Arial" w:cs="Arial"/>
                      <w:iCs/>
                    </w:rPr>
                    <w:t>sterujący</w:t>
                  </w:r>
                  <w:r w:rsidR="009B0EEC" w:rsidRPr="00BE777F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, </w:t>
                  </w:r>
                  <w:r w:rsidR="009B0EEC" w:rsidRPr="00BE777F">
                    <w:rPr>
                      <w:rFonts w:ascii="Arial" w:eastAsia="Tahoma" w:hAnsi="Arial" w:cs="Arial"/>
                      <w:iCs/>
                    </w:rPr>
                    <w:t>uruchomionych i skonfigurowanych</w:t>
                  </w:r>
                  <w:r w:rsidR="00AE143C">
                    <w:rPr>
                      <w:rFonts w:ascii="Arial" w:eastAsia="Tahoma" w:hAnsi="Arial" w:cs="Arial"/>
                      <w:iCs/>
                    </w:rPr>
                    <w:t>)</w:t>
                  </w:r>
                </w:p>
                <w:p w:rsidR="00356BCB" w:rsidRPr="00356BCB" w:rsidRDefault="00356BCB" w:rsidP="00356BCB">
                  <w:pPr>
                    <w:tabs>
                      <w:tab w:val="left" w:pos="284"/>
                    </w:tabs>
                    <w:spacing w:line="288" w:lineRule="auto"/>
                    <w:jc w:val="both"/>
                    <w:rPr>
                      <w:rFonts w:ascii="Arial" w:eastAsia="Tahoma" w:hAnsi="Arial" w:cs="Arial"/>
                      <w:iCs/>
                      <w:lang w:val="en-US"/>
                    </w:rPr>
                  </w:pPr>
                  <w:r w:rsidRPr="009F6E38">
                    <w:rPr>
                      <w:rFonts w:ascii="Arial" w:hAnsi="Arial" w:cs="Arial"/>
                      <w:b/>
                      <w:bCs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6E38">
                    <w:rPr>
                      <w:rFonts w:ascii="Arial" w:hAnsi="Arial" w:cs="Arial"/>
                      <w:b/>
                      <w:bCs/>
                      <w:highlight w:val="yellow"/>
                    </w:rPr>
                    <w:instrText xml:space="preserve"> FORMCHECKBOX </w:instrText>
                  </w:r>
                  <w:r w:rsidR="00E2041F">
                    <w:rPr>
                      <w:rFonts w:ascii="Arial" w:hAnsi="Arial" w:cs="Arial"/>
                      <w:b/>
                      <w:bCs/>
                      <w:highlight w:val="yellow"/>
                    </w:rPr>
                  </w:r>
                  <w:r w:rsidR="00E2041F">
                    <w:rPr>
                      <w:rFonts w:ascii="Arial" w:hAnsi="Arial" w:cs="Arial"/>
                      <w:b/>
                      <w:bCs/>
                      <w:highlight w:val="yellow"/>
                    </w:rPr>
                    <w:fldChar w:fldCharType="separate"/>
                  </w:r>
                  <w:r w:rsidRPr="009F6E38">
                    <w:rPr>
                      <w:rFonts w:ascii="Arial" w:hAnsi="Arial" w:cs="Arial"/>
                      <w:b/>
                      <w:bCs/>
                      <w:highlight w:val="yellow"/>
                    </w:rPr>
                    <w:fldChar w:fldCharType="end"/>
                  </w:r>
                  <w:r w:rsidRPr="009F6E38">
                    <w:rPr>
                      <w:rFonts w:ascii="Arial" w:hAnsi="Arial" w:cs="Arial"/>
                      <w:b/>
                      <w:bCs/>
                    </w:rPr>
                    <w:t xml:space="preserve"> nie o</w:t>
                  </w:r>
                  <w:r w:rsidRPr="009F6E38">
                    <w:rPr>
                      <w:rFonts w:ascii="Arial" w:hAnsi="Arial" w:cs="Arial"/>
                      <w:b/>
                      <w:iCs/>
                    </w:rPr>
                    <w:t>feruje</w:t>
                  </w:r>
                  <w:r w:rsidRPr="00356BCB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9B0EEC">
                    <w:rPr>
                      <w:rFonts w:ascii="Arial" w:eastAsia="Tahoma" w:hAnsi="Arial" w:cs="Arial"/>
                      <w:iCs/>
                      <w:lang w:val="en-US"/>
                    </w:rPr>
                    <w:t>trzech</w:t>
                  </w:r>
                  <w:proofErr w:type="spellEnd"/>
                  <w:r w:rsidR="009B0EEC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</w:t>
                  </w:r>
                  <w:proofErr w:type="spellStart"/>
                  <w:r w:rsidR="009B0EEC">
                    <w:rPr>
                      <w:rFonts w:ascii="Arial" w:eastAsia="Tahoma" w:hAnsi="Arial" w:cs="Arial"/>
                      <w:iCs/>
                      <w:lang w:val="en-US"/>
                    </w:rPr>
                    <w:t>równe</w:t>
                  </w:r>
                  <w:proofErr w:type="spellEnd"/>
                  <w:r w:rsidR="009B0EEC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</w:t>
                  </w:r>
                  <w:proofErr w:type="spellStart"/>
                  <w:r w:rsidR="009B0EEC">
                    <w:rPr>
                      <w:rFonts w:ascii="Arial" w:eastAsia="Tahoma" w:hAnsi="Arial" w:cs="Arial"/>
                      <w:iCs/>
                      <w:lang w:val="en-US"/>
                    </w:rPr>
                    <w:t>zestaw</w:t>
                  </w:r>
                  <w:r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>ów</w:t>
                  </w:r>
                  <w:proofErr w:type="spellEnd"/>
                  <w:r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</w:t>
                  </w:r>
                  <w:proofErr w:type="spellStart"/>
                  <w:r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>laptopów</w:t>
                  </w:r>
                  <w:proofErr w:type="spellEnd"/>
                  <w:r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w </w:t>
                  </w:r>
                  <w:proofErr w:type="spellStart"/>
                  <w:r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>je</w:t>
                  </w:r>
                  <w:r w:rsidR="00AE143C">
                    <w:rPr>
                      <w:rFonts w:ascii="Arial" w:eastAsia="Tahoma" w:hAnsi="Arial" w:cs="Arial"/>
                      <w:iCs/>
                      <w:lang w:val="en-US"/>
                    </w:rPr>
                    <w:t>dnakowej</w:t>
                  </w:r>
                  <w:proofErr w:type="spellEnd"/>
                  <w:r w:rsidR="00AE143C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, </w:t>
                  </w:r>
                  <w:proofErr w:type="spellStart"/>
                  <w:r w:rsidR="00AE143C">
                    <w:rPr>
                      <w:rFonts w:ascii="Arial" w:eastAsia="Tahoma" w:hAnsi="Arial" w:cs="Arial"/>
                      <w:iCs/>
                      <w:lang w:val="en-US"/>
                    </w:rPr>
                    <w:t>wyższej</w:t>
                  </w:r>
                  <w:proofErr w:type="spellEnd"/>
                  <w:r w:rsidR="00AE143C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</w:t>
                  </w:r>
                  <w:proofErr w:type="spellStart"/>
                  <w:r w:rsidR="00AE143C">
                    <w:rPr>
                      <w:rFonts w:ascii="Arial" w:eastAsia="Tahoma" w:hAnsi="Arial" w:cs="Arial"/>
                      <w:iCs/>
                      <w:lang w:val="en-US"/>
                    </w:rPr>
                    <w:t>specyfikacji</w:t>
                  </w:r>
                  <w:proofErr w:type="spellEnd"/>
                  <w:r w:rsidR="00AE143C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</w:t>
                  </w:r>
                  <w:r w:rsidR="009B0EEC" w:rsidRPr="00BE777F">
                    <w:rPr>
                      <w:rFonts w:ascii="Arial" w:eastAsia="Tahoma" w:hAnsi="Arial" w:cs="Arial"/>
                      <w:iCs/>
                    </w:rPr>
                    <w:t>określonej w pkt. 16 załącznika nr 2</w:t>
                  </w:r>
                  <w:r w:rsidR="009B0EEC" w:rsidRPr="00BE777F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(</w:t>
                  </w:r>
                  <w:r w:rsidR="009B0EEC" w:rsidRPr="00BE777F">
                    <w:rPr>
                      <w:rFonts w:ascii="Arial" w:hAnsi="Arial" w:cs="Arial"/>
                      <w:iCs/>
                    </w:rPr>
                    <w:t>przedmiot zamówienia</w:t>
                  </w:r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 xml:space="preserve">: </w:t>
                  </w:r>
                  <w:r w:rsidR="009B0EEC" w:rsidRPr="00BE777F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1 laptop z </w:t>
                  </w:r>
                  <w:r w:rsidR="009B0EEC" w:rsidRPr="00BE777F">
                    <w:rPr>
                      <w:rFonts w:ascii="Arial" w:eastAsia="Tahoma" w:hAnsi="Arial" w:cs="Arial"/>
                      <w:iCs/>
                    </w:rPr>
                    <w:t xml:space="preserve">oprogramowaniem analizatora częstotliwości </w:t>
                  </w:r>
                  <w:proofErr w:type="spellStart"/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>i</w:t>
                  </w:r>
                  <w:proofErr w:type="spellEnd"/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 xml:space="preserve"> 1 laptop </w:t>
                  </w:r>
                  <w:r w:rsidR="009B0EEC" w:rsidRPr="00BE777F">
                    <w:rPr>
                      <w:rFonts w:ascii="Arial" w:hAnsi="Arial" w:cs="Arial"/>
                      <w:iCs/>
                    </w:rPr>
                    <w:t>sterujący</w:t>
                  </w:r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 xml:space="preserve"> + 1 laptop </w:t>
                  </w:r>
                  <w:r w:rsidR="009B0EEC" w:rsidRPr="00BE777F">
                    <w:rPr>
                      <w:rFonts w:ascii="Arial" w:hAnsi="Arial" w:cs="Arial"/>
                      <w:iCs/>
                    </w:rPr>
                    <w:t>sterujący</w:t>
                  </w:r>
                  <w:r w:rsidR="009B0EEC" w:rsidRPr="00BE777F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, </w:t>
                  </w:r>
                  <w:r w:rsidR="009B0EEC" w:rsidRPr="00BE777F">
                    <w:rPr>
                      <w:rFonts w:ascii="Arial" w:eastAsia="Tahoma" w:hAnsi="Arial" w:cs="Arial"/>
                      <w:iCs/>
                    </w:rPr>
                    <w:t>uruchomionych i skonfigurowanych</w:t>
                  </w:r>
                  <w:r w:rsidR="00AE143C">
                    <w:rPr>
                      <w:rFonts w:ascii="Arial" w:eastAsia="Tahoma" w:hAnsi="Arial" w:cs="Arial"/>
                      <w:iCs/>
                    </w:rPr>
                    <w:t>)</w:t>
                  </w:r>
                </w:p>
                <w:p w:rsidR="00356BCB" w:rsidRPr="00822C79" w:rsidRDefault="00356BCB" w:rsidP="00356BCB">
                  <w:pPr>
                    <w:tabs>
                      <w:tab w:val="left" w:pos="284"/>
                    </w:tabs>
                    <w:spacing w:line="288" w:lineRule="auto"/>
                    <w:jc w:val="both"/>
                    <w:rPr>
                      <w:rFonts w:ascii="Arial" w:hAnsi="Arial" w:cs="Arial"/>
                      <w:b/>
                      <w:iCs/>
                    </w:rPr>
                  </w:pPr>
                </w:p>
                <w:p w:rsidR="00356BCB" w:rsidRPr="00356BCB" w:rsidRDefault="00356BCB" w:rsidP="00356BCB">
                  <w:pPr>
                    <w:tabs>
                      <w:tab w:val="left" w:pos="284"/>
                    </w:tabs>
                    <w:spacing w:after="200" w:line="288" w:lineRule="auto"/>
                    <w:jc w:val="both"/>
                    <w:rPr>
                      <w:rFonts w:ascii="Arial" w:hAnsi="Arial" w:cs="Arial"/>
                      <w:iCs/>
                      <w:sz w:val="14"/>
                      <w:szCs w:val="14"/>
                    </w:rPr>
                  </w:pPr>
                  <w:r w:rsidRPr="00356BCB">
                    <w:rPr>
                      <w:rFonts w:ascii="Arial" w:hAnsi="Arial" w:cs="Arial"/>
                      <w:iCs/>
                      <w:sz w:val="14"/>
                      <w:szCs w:val="14"/>
                    </w:rPr>
                    <w:t xml:space="preserve">*należy postawić krzyżyk w polu </w:t>
                  </w:r>
                  <w:r w:rsidRPr="00356BCB">
                    <w:rPr>
                      <w:rFonts w:ascii="Arial" w:hAnsi="Arial" w:cs="Arial"/>
                      <w:bCs/>
                      <w:iCs/>
                      <w:sz w:val="14"/>
                      <w:szCs w:val="14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BCB">
                    <w:rPr>
                      <w:rFonts w:ascii="Arial" w:hAnsi="Arial" w:cs="Arial"/>
                      <w:bCs/>
                      <w:iCs/>
                      <w:sz w:val="14"/>
                      <w:szCs w:val="14"/>
                      <w:highlight w:val="yellow"/>
                    </w:rPr>
                    <w:instrText xml:space="preserve"> FORMCHECKBOX </w:instrText>
                  </w:r>
                  <w:r w:rsidR="00E2041F">
                    <w:rPr>
                      <w:rFonts w:ascii="Arial" w:hAnsi="Arial" w:cs="Arial"/>
                      <w:bCs/>
                      <w:iCs/>
                      <w:sz w:val="14"/>
                      <w:szCs w:val="14"/>
                      <w:highlight w:val="yellow"/>
                    </w:rPr>
                  </w:r>
                  <w:r w:rsidR="00E2041F">
                    <w:rPr>
                      <w:rFonts w:ascii="Arial" w:hAnsi="Arial" w:cs="Arial"/>
                      <w:bCs/>
                      <w:iCs/>
                      <w:sz w:val="14"/>
                      <w:szCs w:val="14"/>
                      <w:highlight w:val="yellow"/>
                    </w:rPr>
                    <w:fldChar w:fldCharType="separate"/>
                  </w:r>
                  <w:r w:rsidRPr="00356BCB">
                    <w:rPr>
                      <w:rFonts w:ascii="Arial" w:hAnsi="Arial" w:cs="Arial"/>
                      <w:iCs/>
                      <w:sz w:val="14"/>
                      <w:szCs w:val="14"/>
                      <w:highlight w:val="yellow"/>
                    </w:rPr>
                    <w:fldChar w:fldCharType="end"/>
                  </w:r>
                  <w:r w:rsidRPr="00356BCB">
                    <w:rPr>
                      <w:rFonts w:ascii="Arial" w:hAnsi="Arial" w:cs="Arial"/>
                      <w:bCs/>
                      <w:iCs/>
                      <w:sz w:val="14"/>
                      <w:szCs w:val="14"/>
                    </w:rPr>
                    <w:t xml:space="preserve">  </w:t>
                  </w:r>
                  <w:r w:rsidRPr="00356BCB">
                    <w:rPr>
                      <w:rFonts w:ascii="Arial" w:hAnsi="Arial" w:cs="Arial"/>
                      <w:iCs/>
                      <w:sz w:val="14"/>
                      <w:szCs w:val="14"/>
                    </w:rPr>
                    <w:t>brak wypełnienia skutkować będzie, że wykonawca nie oferuje</w:t>
                  </w:r>
                </w:p>
                <w:p w:rsidR="00924727" w:rsidRPr="00006863" w:rsidRDefault="00924727" w:rsidP="00C459E3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C459E3" w:rsidRPr="00006863" w:rsidTr="00970086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C459E3" w:rsidRDefault="00C459E3" w:rsidP="00C459E3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  <w:r w:rsidRPr="00C459E3">
                    <w:rPr>
                      <w:rFonts w:ascii="Arial" w:hAnsi="Arial" w:cs="Arial"/>
                      <w:b/>
                    </w:rPr>
                    <w:t>Najdłuższy okres gwarancji</w:t>
                  </w:r>
                </w:p>
                <w:p w:rsidR="00356BCB" w:rsidRDefault="00C459E3" w:rsidP="00C459E3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Na </w:t>
                  </w:r>
                  <w:r w:rsidR="00356BCB" w:rsidRPr="00356BCB">
                    <w:rPr>
                      <w:rFonts w:ascii="Arial" w:hAnsi="Arial" w:cs="Arial"/>
                      <w:bCs/>
                    </w:rPr>
                    <w:t xml:space="preserve">dostarczony, zainstalowany i wdrożony przedmiot zamówienia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="00356BCB">
                    <w:rPr>
                      <w:rFonts w:ascii="Arial" w:hAnsi="Arial" w:cs="Arial"/>
                    </w:rPr>
                    <w:t>:</w:t>
                  </w:r>
                </w:p>
                <w:p w:rsidR="00356BCB" w:rsidRDefault="00356BCB" w:rsidP="00C459E3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356BCB" w:rsidRPr="009857A6" w:rsidRDefault="00356BCB" w:rsidP="00356BC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24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356BCB" w:rsidRDefault="00356BCB" w:rsidP="00356BCB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356BCB" w:rsidRDefault="00356BCB" w:rsidP="00356BCB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356BCB" w:rsidRPr="00115EA7" w:rsidRDefault="00356BCB" w:rsidP="00356BCB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C459E3" w:rsidRPr="00C459E3" w:rsidRDefault="00C459E3" w:rsidP="00C459E3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14CC9" w:rsidRPr="00F83BC5" w:rsidTr="00970086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514CC9" w:rsidRDefault="003961A7" w:rsidP="00514CC9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  <w:r w:rsidRPr="003961A7">
                    <w:rPr>
                      <w:rFonts w:ascii="Arial" w:hAnsi="Arial" w:cs="Arial"/>
                      <w:b/>
                      <w:bCs/>
                      <w:iCs/>
                    </w:rPr>
                    <w:t>Czas reakcji serwisowej podczas trwania gwarancji</w:t>
                  </w:r>
                </w:p>
                <w:p w:rsidR="00514CC9" w:rsidRPr="00356BCB" w:rsidRDefault="00356BCB" w:rsidP="00356BCB">
                  <w:pPr>
                    <w:spacing w:line="288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356BCB">
                    <w:rPr>
                      <w:rFonts w:ascii="Arial" w:hAnsi="Arial" w:cs="Arial"/>
                      <w:bCs/>
                      <w:iCs/>
                    </w:rPr>
                    <w:t>Wykonawca:</w:t>
                  </w:r>
                </w:p>
                <w:p w:rsidR="00356BCB" w:rsidRPr="00356BCB" w:rsidRDefault="00356BCB" w:rsidP="00356BCB">
                  <w:pPr>
                    <w:spacing w:line="288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356BCB">
                    <w:rPr>
                      <w:rFonts w:ascii="Arial" w:hAnsi="Arial" w:cs="Arial"/>
                      <w:bCs/>
                      <w:iCs/>
                    </w:rPr>
                    <w:t xml:space="preserve">Oferuje czas </w:t>
                  </w:r>
                  <w:r w:rsidR="003961A7" w:rsidRPr="003961A7">
                    <w:rPr>
                      <w:rFonts w:ascii="Arial" w:hAnsi="Arial" w:cs="Arial"/>
                      <w:bCs/>
                      <w:iCs/>
                    </w:rPr>
                    <w:t>reakcji serwisowej podczas trwania gwarancji</w:t>
                  </w:r>
                  <w:r w:rsidRPr="00356BCB">
                    <w:rPr>
                      <w:rFonts w:ascii="Arial" w:hAnsi="Arial" w:cs="Arial"/>
                      <w:bCs/>
                      <w:iCs/>
                    </w:rPr>
                    <w:t>:</w:t>
                  </w:r>
                </w:p>
                <w:p w:rsidR="00356BCB" w:rsidRPr="00356BCB" w:rsidRDefault="00356BCB" w:rsidP="00356BCB">
                  <w:pPr>
                    <w:tabs>
                      <w:tab w:val="left" w:pos="284"/>
                    </w:tabs>
                    <w:spacing w:line="288" w:lineRule="auto"/>
                    <w:jc w:val="both"/>
                    <w:rPr>
                      <w:rFonts w:ascii="Arial" w:hAnsi="Arial" w:cs="Arial"/>
                      <w:iCs/>
                    </w:rPr>
                  </w:pPr>
                  <w:r w:rsidRPr="00356BCB">
                    <w:rPr>
                      <w:rFonts w:ascii="Arial" w:hAnsi="Arial" w:cs="Arial"/>
                      <w:bCs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BCB">
                    <w:rPr>
                      <w:rFonts w:ascii="Arial" w:hAnsi="Arial" w:cs="Arial"/>
                      <w:bCs/>
                      <w:highlight w:val="yellow"/>
                    </w:rPr>
                    <w:instrText xml:space="preserve"> FORMCHECKBOX </w:instrText>
                  </w:r>
                  <w:r w:rsidR="00E2041F">
                    <w:rPr>
                      <w:rFonts w:ascii="Arial" w:hAnsi="Arial" w:cs="Arial"/>
                      <w:bCs/>
                      <w:highlight w:val="yellow"/>
                    </w:rPr>
                  </w:r>
                  <w:r w:rsidR="00E2041F">
                    <w:rPr>
                      <w:rFonts w:ascii="Arial" w:hAnsi="Arial" w:cs="Arial"/>
                      <w:bCs/>
                      <w:highlight w:val="yellow"/>
                    </w:rPr>
                    <w:fldChar w:fldCharType="separate"/>
                  </w:r>
                  <w:r w:rsidRPr="00356BCB">
                    <w:rPr>
                      <w:rFonts w:ascii="Arial" w:hAnsi="Arial" w:cs="Arial"/>
                      <w:bCs/>
                      <w:highlight w:val="yellow"/>
                    </w:rPr>
                    <w:fldChar w:fldCharType="end"/>
                  </w:r>
                  <w:r w:rsidRPr="00356BCB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356BCB">
                    <w:rPr>
                      <w:rFonts w:ascii="Arial" w:hAnsi="Arial" w:cs="Arial"/>
                      <w:iCs/>
                    </w:rPr>
                    <w:t>nie dłuższy niż 24 h,</w:t>
                  </w:r>
                </w:p>
                <w:p w:rsidR="00356BCB" w:rsidRPr="00356BCB" w:rsidRDefault="00356BCB" w:rsidP="00356BCB">
                  <w:pPr>
                    <w:tabs>
                      <w:tab w:val="left" w:pos="284"/>
                    </w:tabs>
                    <w:spacing w:line="288" w:lineRule="auto"/>
                    <w:jc w:val="both"/>
                    <w:rPr>
                      <w:rFonts w:ascii="Arial" w:hAnsi="Arial" w:cs="Arial"/>
                      <w:iCs/>
                    </w:rPr>
                  </w:pPr>
                  <w:r w:rsidRPr="00356BCB">
                    <w:rPr>
                      <w:rFonts w:ascii="Arial" w:hAnsi="Arial" w:cs="Arial"/>
                      <w:bCs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BCB">
                    <w:rPr>
                      <w:rFonts w:ascii="Arial" w:hAnsi="Arial" w:cs="Arial"/>
                      <w:bCs/>
                      <w:highlight w:val="yellow"/>
                    </w:rPr>
                    <w:instrText xml:space="preserve"> FORMCHECKBOX </w:instrText>
                  </w:r>
                  <w:r w:rsidR="00E2041F">
                    <w:rPr>
                      <w:rFonts w:ascii="Arial" w:hAnsi="Arial" w:cs="Arial"/>
                      <w:bCs/>
                      <w:highlight w:val="yellow"/>
                    </w:rPr>
                  </w:r>
                  <w:r w:rsidR="00E2041F">
                    <w:rPr>
                      <w:rFonts w:ascii="Arial" w:hAnsi="Arial" w:cs="Arial"/>
                      <w:bCs/>
                      <w:highlight w:val="yellow"/>
                    </w:rPr>
                    <w:fldChar w:fldCharType="separate"/>
                  </w:r>
                  <w:r w:rsidRPr="00356BCB">
                    <w:rPr>
                      <w:rFonts w:ascii="Arial" w:hAnsi="Arial" w:cs="Arial"/>
                      <w:bCs/>
                      <w:highlight w:val="yellow"/>
                    </w:rPr>
                    <w:fldChar w:fldCharType="end"/>
                  </w:r>
                  <w:r w:rsidRPr="00356BCB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356BCB">
                    <w:rPr>
                      <w:rFonts w:ascii="Arial" w:hAnsi="Arial" w:cs="Arial"/>
                      <w:iCs/>
                    </w:rPr>
                    <w:t>dłuższy niż 25 h, ale nie dłuższy niż 72 h</w:t>
                  </w:r>
                  <w:r>
                    <w:rPr>
                      <w:rFonts w:ascii="Arial" w:hAnsi="Arial" w:cs="Arial"/>
                      <w:iCs/>
                    </w:rPr>
                    <w:t>,</w:t>
                  </w:r>
                </w:p>
                <w:p w:rsidR="00356BCB" w:rsidRPr="00356BCB" w:rsidRDefault="00356BCB" w:rsidP="00356BCB">
                  <w:pPr>
                    <w:tabs>
                      <w:tab w:val="left" w:pos="284"/>
                    </w:tabs>
                    <w:spacing w:line="288" w:lineRule="auto"/>
                    <w:jc w:val="both"/>
                    <w:rPr>
                      <w:rFonts w:ascii="Arial" w:hAnsi="Arial" w:cs="Arial"/>
                      <w:iCs/>
                    </w:rPr>
                  </w:pPr>
                  <w:r w:rsidRPr="00356BCB">
                    <w:rPr>
                      <w:rFonts w:ascii="Arial" w:hAnsi="Arial" w:cs="Arial"/>
                      <w:bCs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BCB">
                    <w:rPr>
                      <w:rFonts w:ascii="Arial" w:hAnsi="Arial" w:cs="Arial"/>
                      <w:bCs/>
                      <w:highlight w:val="yellow"/>
                    </w:rPr>
                    <w:instrText xml:space="preserve"> FORMCHECKBOX </w:instrText>
                  </w:r>
                  <w:r w:rsidR="00E2041F">
                    <w:rPr>
                      <w:rFonts w:ascii="Arial" w:hAnsi="Arial" w:cs="Arial"/>
                      <w:bCs/>
                      <w:highlight w:val="yellow"/>
                    </w:rPr>
                  </w:r>
                  <w:r w:rsidR="00E2041F">
                    <w:rPr>
                      <w:rFonts w:ascii="Arial" w:hAnsi="Arial" w:cs="Arial"/>
                      <w:bCs/>
                      <w:highlight w:val="yellow"/>
                    </w:rPr>
                    <w:fldChar w:fldCharType="separate"/>
                  </w:r>
                  <w:r w:rsidRPr="00356BCB">
                    <w:rPr>
                      <w:rFonts w:ascii="Arial" w:hAnsi="Arial" w:cs="Arial"/>
                      <w:bCs/>
                      <w:highlight w:val="yellow"/>
                    </w:rPr>
                    <w:fldChar w:fldCharType="end"/>
                  </w:r>
                  <w:r w:rsidRPr="00356BCB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356BCB">
                    <w:rPr>
                      <w:rFonts w:ascii="Arial" w:hAnsi="Arial" w:cs="Arial"/>
                      <w:iCs/>
                    </w:rPr>
                    <w:t>dłuższy niż 73 h, ale nie dłuższy niż 96 h</w:t>
                  </w:r>
                  <w:r>
                    <w:rPr>
                      <w:rFonts w:ascii="Arial" w:hAnsi="Arial" w:cs="Arial"/>
                      <w:iCs/>
                    </w:rPr>
                    <w:t>.</w:t>
                  </w:r>
                </w:p>
                <w:p w:rsidR="00356BCB" w:rsidRPr="00356BCB" w:rsidRDefault="00356BCB" w:rsidP="00356BCB">
                  <w:pPr>
                    <w:tabs>
                      <w:tab w:val="left" w:pos="284"/>
                    </w:tabs>
                    <w:spacing w:after="200" w:line="288" w:lineRule="auto"/>
                    <w:jc w:val="both"/>
                    <w:rPr>
                      <w:rFonts w:ascii="Arial" w:hAnsi="Arial" w:cs="Arial"/>
                      <w:b/>
                      <w:iCs/>
                    </w:rPr>
                  </w:pPr>
                </w:p>
                <w:p w:rsidR="00514CC9" w:rsidRPr="00356BCB" w:rsidRDefault="00356BCB" w:rsidP="00356BCB">
                  <w:pPr>
                    <w:tabs>
                      <w:tab w:val="left" w:pos="284"/>
                    </w:tabs>
                    <w:spacing w:after="200" w:line="288" w:lineRule="auto"/>
                    <w:jc w:val="both"/>
                    <w:rPr>
                      <w:rFonts w:ascii="Arial" w:hAnsi="Arial" w:cs="Arial"/>
                      <w:iCs/>
                      <w:sz w:val="14"/>
                      <w:szCs w:val="14"/>
                    </w:rPr>
                  </w:pPr>
                  <w:r w:rsidRPr="00356BCB">
                    <w:rPr>
                      <w:rFonts w:ascii="Arial" w:hAnsi="Arial" w:cs="Arial"/>
                      <w:iCs/>
                      <w:sz w:val="14"/>
                      <w:szCs w:val="14"/>
                    </w:rPr>
                    <w:t xml:space="preserve">*należy postawić krzyżyk w polu </w:t>
                  </w:r>
                  <w:r w:rsidRPr="00356BCB">
                    <w:rPr>
                      <w:rFonts w:ascii="Arial" w:hAnsi="Arial" w:cs="Arial"/>
                      <w:bCs/>
                      <w:iCs/>
                      <w:sz w:val="14"/>
                      <w:szCs w:val="14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BCB">
                    <w:rPr>
                      <w:rFonts w:ascii="Arial" w:hAnsi="Arial" w:cs="Arial"/>
                      <w:bCs/>
                      <w:iCs/>
                      <w:sz w:val="14"/>
                      <w:szCs w:val="14"/>
                      <w:highlight w:val="yellow"/>
                    </w:rPr>
                    <w:instrText xml:space="preserve"> FORMCHECKBOX </w:instrText>
                  </w:r>
                  <w:r w:rsidR="00E2041F">
                    <w:rPr>
                      <w:rFonts w:ascii="Arial" w:hAnsi="Arial" w:cs="Arial"/>
                      <w:bCs/>
                      <w:iCs/>
                      <w:sz w:val="14"/>
                      <w:szCs w:val="14"/>
                      <w:highlight w:val="yellow"/>
                    </w:rPr>
                  </w:r>
                  <w:r w:rsidR="00E2041F">
                    <w:rPr>
                      <w:rFonts w:ascii="Arial" w:hAnsi="Arial" w:cs="Arial"/>
                      <w:bCs/>
                      <w:iCs/>
                      <w:sz w:val="14"/>
                      <w:szCs w:val="14"/>
                      <w:highlight w:val="yellow"/>
                    </w:rPr>
                    <w:fldChar w:fldCharType="separate"/>
                  </w:r>
                  <w:r w:rsidRPr="00356BCB">
                    <w:rPr>
                      <w:rFonts w:ascii="Arial" w:hAnsi="Arial" w:cs="Arial"/>
                      <w:iCs/>
                      <w:sz w:val="14"/>
                      <w:szCs w:val="14"/>
                      <w:highlight w:val="yellow"/>
                    </w:rPr>
                    <w:fldChar w:fldCharType="end"/>
                  </w:r>
                  <w:r w:rsidRPr="00356BCB">
                    <w:rPr>
                      <w:rFonts w:ascii="Arial" w:hAnsi="Arial" w:cs="Arial"/>
                      <w:bCs/>
                      <w:iCs/>
                      <w:sz w:val="14"/>
                      <w:szCs w:val="14"/>
                    </w:rPr>
                    <w:t xml:space="preserve">  </w:t>
                  </w:r>
                  <w:r w:rsidRPr="00356BCB">
                    <w:rPr>
                      <w:rFonts w:ascii="Arial" w:hAnsi="Arial" w:cs="Arial"/>
                      <w:iCs/>
                      <w:sz w:val="14"/>
                      <w:szCs w:val="14"/>
                    </w:rPr>
                    <w:t>brak wypełnienia skutkować będzie, że wykonawca nie oferuje</w:t>
                  </w:r>
                </w:p>
              </w:tc>
            </w:tr>
          </w:tbl>
          <w:p w:rsidR="00924727" w:rsidRDefault="0092472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8F400B" w:rsidRDefault="008F400B" w:rsidP="00514CC9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lastRenderedPageBreak/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 w:rsidR="00E257DD">
              <w:rPr>
                <w:rFonts w:ascii="Arial" w:hAnsi="Arial" w:cs="Arial"/>
                <w:b/>
                <w:iCs/>
              </w:rPr>
              <w:t xml:space="preserve">przez </w:t>
            </w:r>
            <w:r w:rsidR="00831307">
              <w:rPr>
                <w:rFonts w:ascii="Arial" w:hAnsi="Arial" w:cs="Arial"/>
                <w:b/>
                <w:iCs/>
              </w:rPr>
              <w:t>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BC3D99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BC3D99" w:rsidRDefault="00BC3D99" w:rsidP="008F5EFD">
            <w:pPr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</w:t>
            </w:r>
            <w:r w:rsidR="008F400B">
              <w:rPr>
                <w:rFonts w:ascii="Arial" w:hAnsi="Arial" w:cs="Arial"/>
                <w:b/>
                <w:iCs/>
              </w:rPr>
              <w:t>3</w:t>
            </w:r>
            <w:r w:rsidRPr="00662731">
              <w:rPr>
                <w:rFonts w:ascii="Arial" w:hAnsi="Arial" w:cs="Arial"/>
                <w:b/>
                <w:iCs/>
              </w:rPr>
              <w:t xml:space="preserve">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  <w:r w:rsidR="00924727">
              <w:rPr>
                <w:rFonts w:ascii="Arial" w:hAnsi="Arial" w:cs="Arial"/>
                <w:iCs/>
              </w:rPr>
              <w:t>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BC3D99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970086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970086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970086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970086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356BCB" w:rsidRPr="004732C8" w:rsidRDefault="00356BCB" w:rsidP="00970086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 xml:space="preserve">(jeśli jest </w:t>
                  </w:r>
                  <w:proofErr w:type="spellStart"/>
                  <w:r>
                    <w:rPr>
                      <w:rFonts w:ascii="Arial" w:eastAsia="MS Mincho" w:hAnsi="Arial" w:cs="Arial"/>
                      <w:b/>
                    </w:rPr>
                    <w:t>znnay</w:t>
                  </w:r>
                  <w:proofErr w:type="spellEnd"/>
                  <w:r>
                    <w:rPr>
                      <w:rFonts w:ascii="Arial" w:eastAsia="MS Mincho" w:hAnsi="Arial" w:cs="Arial"/>
                      <w:b/>
                    </w:rPr>
                    <w:t>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830237" w:rsidP="00970086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45BDF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1F06B4" w:rsidRDefault="00662731" w:rsidP="001F06B4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E2041F">
              <w:rPr>
                <w:rFonts w:ascii="Arial" w:hAnsi="Arial" w:cs="Arial"/>
                <w:b/>
                <w:bCs/>
                <w:highlight w:val="yellow"/>
              </w:rPr>
            </w:r>
            <w:r w:rsidR="00E2041F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Tak</w:t>
            </w:r>
          </w:p>
          <w:p w:rsidR="00612075" w:rsidRPr="00612075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E2041F">
              <w:rPr>
                <w:rFonts w:ascii="Arial" w:hAnsi="Arial" w:cs="Arial"/>
                <w:b/>
                <w:bCs/>
                <w:highlight w:val="yellow"/>
              </w:rPr>
            </w:r>
            <w:r w:rsidR="00E2041F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Nie</w:t>
            </w:r>
          </w:p>
          <w:p w:rsidR="00612075" w:rsidRPr="00BC3D99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C3D99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lastRenderedPageBreak/>
              <w:t>Zgodnie z artykułem 2 załącznika nr  I do rozporządzenia Komisji (UE) nr 651/2014 z dnia</w:t>
            </w:r>
            <w:r w:rsidR="00945BDF">
              <w:rPr>
                <w:sz w:val="20"/>
                <w:lang w:val="pl-PL"/>
              </w:rPr>
              <w:t xml:space="preserve">                    </w:t>
            </w:r>
            <w:r w:rsidRPr="00612075">
              <w:rPr>
                <w:sz w:val="20"/>
                <w:lang w:val="pl-PL"/>
              </w:rPr>
              <w:t xml:space="preserve"> 17 czerwca 2014 r.:</w:t>
            </w:r>
          </w:p>
          <w:p w:rsidR="00612075" w:rsidRPr="00945BDF" w:rsidRDefault="00612075" w:rsidP="00945BD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45BDF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F5EFD" w:rsidTr="00662731">
        <w:tc>
          <w:tcPr>
            <w:tcW w:w="9286" w:type="dxa"/>
            <w:gridSpan w:val="2"/>
          </w:tcPr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Oświadczenie dotyczące podanych informacji</w:t>
            </w:r>
          </w:p>
          <w:p w:rsidR="008F5EFD" w:rsidRDefault="008F5EFD" w:rsidP="008F5EFD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830237" w:rsidTr="008F400B">
        <w:trPr>
          <w:trHeight w:val="2046"/>
        </w:trPr>
        <w:tc>
          <w:tcPr>
            <w:tcW w:w="4643" w:type="dxa"/>
            <w:vAlign w:val="bottom"/>
          </w:tcPr>
          <w:p w:rsidR="00830237" w:rsidRPr="00830237" w:rsidRDefault="00830237" w:rsidP="0097008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830237" w:rsidRPr="00830237" w:rsidRDefault="00830237" w:rsidP="0097008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970086" w:rsidRDefault="00970086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410DA0" w:rsidRDefault="00410DA0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br w:type="page"/>
      </w:r>
    </w:p>
    <w:p w:rsidR="00410DA0" w:rsidRPr="00410DA0" w:rsidRDefault="00410DA0" w:rsidP="00410DA0">
      <w:pPr>
        <w:jc w:val="center"/>
        <w:rPr>
          <w:rFonts w:ascii="Arial" w:hAnsi="Arial" w:cs="Arial"/>
          <w:b/>
          <w:iCs/>
          <w:sz w:val="40"/>
          <w:szCs w:val="40"/>
        </w:rPr>
      </w:pPr>
      <w:r w:rsidRPr="00410DA0">
        <w:rPr>
          <w:rFonts w:ascii="Arial" w:hAnsi="Arial" w:cs="Arial"/>
          <w:b/>
          <w:iCs/>
          <w:sz w:val="40"/>
          <w:szCs w:val="40"/>
        </w:rPr>
        <w:lastRenderedPageBreak/>
        <w:t>FORMULARZ CENOWY</w:t>
      </w:r>
    </w:p>
    <w:p w:rsidR="00410DA0" w:rsidRDefault="00410DA0">
      <w:pPr>
        <w:rPr>
          <w:rFonts w:ascii="Arial" w:hAnsi="Arial" w:cs="Arial"/>
          <w:iCs/>
          <w:sz w:val="16"/>
          <w:szCs w:val="16"/>
        </w:rPr>
      </w:pPr>
    </w:p>
    <w:p w:rsidR="00410DA0" w:rsidRDefault="00410DA0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TABELA NR 2</w:t>
      </w:r>
    </w:p>
    <w:tbl>
      <w:tblPr>
        <w:tblStyle w:val="Tabela-Siatka"/>
        <w:tblW w:w="9152" w:type="dxa"/>
        <w:tblLook w:val="04A0" w:firstRow="1" w:lastRow="0" w:firstColumn="1" w:lastColumn="0" w:noHBand="0" w:noVBand="1"/>
      </w:tblPr>
      <w:tblGrid>
        <w:gridCol w:w="784"/>
        <w:gridCol w:w="3577"/>
        <w:gridCol w:w="1134"/>
        <w:gridCol w:w="1559"/>
        <w:gridCol w:w="2098"/>
      </w:tblGrid>
      <w:tr w:rsidR="00410DA0" w:rsidRPr="00D04044" w:rsidTr="00937B6B">
        <w:tc>
          <w:tcPr>
            <w:tcW w:w="784" w:type="dxa"/>
            <w:vMerge w:val="restart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04044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577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</w:t>
            </w:r>
          </w:p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b/>
                <w:sz w:val="18"/>
                <w:szCs w:val="18"/>
              </w:rPr>
              <w:t>Ilość (szt., komplet)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098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 (PLN)</w:t>
            </w:r>
          </w:p>
        </w:tc>
      </w:tr>
      <w:tr w:rsidR="00410DA0" w:rsidRPr="00D04044" w:rsidTr="00937B6B">
        <w:tc>
          <w:tcPr>
            <w:tcW w:w="784" w:type="dxa"/>
            <w:vMerge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7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098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b/>
                <w:sz w:val="18"/>
                <w:szCs w:val="18"/>
              </w:rPr>
              <w:t>4=2x3</w:t>
            </w: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Odbiornik poczwórny (6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Nadajnik ręczny z kapsułą dynamiczną z podwójną membraną (12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Nadajnik ręczny z kapsułą dynamiczną (4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Nadajnik ręczny z kapsułą pojemnościową o przełączanej charakterystyce ( 4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Nadajnik ręczny z kapsułą pojemnościową ( 4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Nadajnik przypinany typu „</w:t>
            </w:r>
            <w:proofErr w:type="spellStart"/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bodypack</w:t>
            </w:r>
            <w:proofErr w:type="spellEnd"/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” (24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Mikrofon nagłowny do nadajnika przypinanego typu „</w:t>
            </w:r>
            <w:proofErr w:type="spellStart"/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bodypack</w:t>
            </w:r>
            <w:proofErr w:type="spellEnd"/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”(10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Akumulator </w:t>
            </w:r>
            <w:r w:rsidRPr="00D04044">
              <w:rPr>
                <w:rFonts w:asciiTheme="minorHAnsi" w:eastAsia="TimesNewRomanPSMT" w:hAnsiTheme="minorHAnsi" w:cstheme="minorHAnsi"/>
                <w:sz w:val="18"/>
                <w:szCs w:val="18"/>
              </w:rPr>
              <w:t>(Li-</w:t>
            </w:r>
            <w:proofErr w:type="spellStart"/>
            <w:r w:rsidRPr="00D04044">
              <w:rPr>
                <w:rFonts w:asciiTheme="minorHAnsi" w:eastAsia="TimesNewRomanPSMT" w:hAnsiTheme="minorHAnsi" w:cstheme="minorHAnsi"/>
                <w:sz w:val="18"/>
                <w:szCs w:val="18"/>
              </w:rPr>
              <w:t>Ion</w:t>
            </w:r>
            <w:proofErr w:type="spellEnd"/>
            <w:r w:rsidRPr="00D04044">
              <w:rPr>
                <w:rFonts w:asciiTheme="minorHAnsi" w:eastAsia="TimesNewRomanPSMT" w:hAnsiTheme="minorHAnsi" w:cstheme="minorHAnsi"/>
                <w:sz w:val="18"/>
                <w:szCs w:val="18"/>
              </w:rPr>
              <w:t>)</w:t>
            </w: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(48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Podwójne ładowarki z zasilaczami (4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Podwójne ładowarki bez zasilaczy (8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Szerokopasmowy</w:t>
            </w: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dystrybutor / </w:t>
            </w:r>
            <w:proofErr w:type="spellStart"/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splitter</w:t>
            </w:r>
            <w:proofErr w:type="spellEnd"/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antenowy z zasilaniem (1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Anteny kierunkowe aktywne (2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Przejściówki mikrofonowe (20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="Tahoma" w:hAnsiTheme="minorHAnsi" w:cstheme="minorHAnsi"/>
                <w:sz w:val="18"/>
                <w:szCs w:val="18"/>
              </w:rPr>
              <w:t>Wtyczki z montażem (24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Akcesoria sieciowe (2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Laptop z oprogramowaniem analizatora częstotliwości oraz niezbędnymi akcesoriami (1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Laptop sterujący wraz z niezbędnymi akcesoriami (1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Karta dźwiękowa do laptopa z oprogramowaniem analizatora częstotliwości (1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Okablowanie, montaż, uruchomienie, szkolenie (od 3 do 5 pracowników Zamawiającego) w zakresie obsługi elementów wchodzących w skład przedmiotu umowy</w:t>
            </w: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 xml:space="preserve"> (1 komplet)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270" w:type="dxa"/>
            <w:gridSpan w:val="3"/>
            <w:vAlign w:val="center"/>
          </w:tcPr>
          <w:p w:rsidR="00410DA0" w:rsidRPr="000B1A0D" w:rsidRDefault="00410DA0" w:rsidP="00937B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1A0D">
              <w:rPr>
                <w:rFonts w:asciiTheme="minorHAnsi" w:hAnsiTheme="minorHAnsi" w:cstheme="minorHAnsi"/>
                <w:b/>
                <w:sz w:val="18"/>
                <w:szCs w:val="18"/>
              </w:rPr>
              <w:t>Razem cena netto (PLN)</w:t>
            </w:r>
          </w:p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1A0D">
              <w:rPr>
                <w:rFonts w:asciiTheme="minorHAnsi" w:hAnsiTheme="minorHAnsi" w:cstheme="minorHAnsi"/>
                <w:b/>
                <w:sz w:val="18"/>
                <w:szCs w:val="18"/>
              </w:rPr>
              <w:t>(suma wartość z kolumny 4 wiersz do 1 do 19)</w:t>
            </w: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70086" w:rsidRDefault="00970086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br w:type="page"/>
      </w:r>
    </w:p>
    <w:p w:rsidR="00970086" w:rsidRDefault="00970086" w:rsidP="00761030">
      <w:pPr>
        <w:spacing w:line="300" w:lineRule="auto"/>
        <w:rPr>
          <w:rFonts w:ascii="Arial" w:hAnsi="Arial" w:cs="Arial"/>
          <w:b/>
          <w:iCs/>
          <w:sz w:val="32"/>
          <w:szCs w:val="32"/>
        </w:rPr>
        <w:sectPr w:rsidR="00970086" w:rsidSect="007E4CB9">
          <w:headerReference w:type="default" r:id="rId8"/>
          <w:footerReference w:type="even" r:id="rId9"/>
          <w:footerReference w:type="default" r:id="rId10"/>
          <w:pgSz w:w="11906" w:h="16838"/>
          <w:pgMar w:top="1134" w:right="1418" w:bottom="1134" w:left="1418" w:header="709" w:footer="499" w:gutter="0"/>
          <w:cols w:space="708"/>
        </w:sectPr>
      </w:pPr>
    </w:p>
    <w:p w:rsidR="008F400B" w:rsidRPr="00410DA0" w:rsidRDefault="00970086" w:rsidP="00970086">
      <w:pPr>
        <w:spacing w:line="300" w:lineRule="auto"/>
        <w:jc w:val="center"/>
        <w:rPr>
          <w:rFonts w:ascii="Arial" w:hAnsi="Arial" w:cs="Arial"/>
          <w:b/>
          <w:iCs/>
          <w:sz w:val="40"/>
          <w:szCs w:val="40"/>
        </w:rPr>
      </w:pPr>
      <w:r w:rsidRPr="00410DA0">
        <w:rPr>
          <w:rFonts w:ascii="Arial" w:hAnsi="Arial" w:cs="Arial"/>
          <w:b/>
          <w:iCs/>
          <w:sz w:val="40"/>
          <w:szCs w:val="40"/>
        </w:rPr>
        <w:lastRenderedPageBreak/>
        <w:t>FORMULARZ OFEROW</w:t>
      </w:r>
      <w:r w:rsidR="00410DA0" w:rsidRPr="00410DA0">
        <w:rPr>
          <w:rFonts w:ascii="Arial" w:hAnsi="Arial" w:cs="Arial"/>
          <w:b/>
          <w:iCs/>
          <w:sz w:val="40"/>
          <w:szCs w:val="40"/>
        </w:rPr>
        <w:t>AN</w:t>
      </w:r>
      <w:r w:rsidRPr="00410DA0">
        <w:rPr>
          <w:rFonts w:ascii="Arial" w:hAnsi="Arial" w:cs="Arial"/>
          <w:b/>
          <w:iCs/>
          <w:sz w:val="40"/>
          <w:szCs w:val="40"/>
        </w:rPr>
        <w:t>YCH PARAMETRÓW TECHNICZNYCH</w:t>
      </w:r>
    </w:p>
    <w:p w:rsidR="00970086" w:rsidRDefault="00970086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t>Odbiornik poczwórny (4 szt.)</w:t>
      </w:r>
      <w:r w:rsidR="00353EA0">
        <w:rPr>
          <w:rFonts w:eastAsiaTheme="minorHAnsi" w:cs="Tahoma"/>
          <w:b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p w:rsidR="00970086" w:rsidRPr="000834A0" w:rsidRDefault="00970086" w:rsidP="00970086">
      <w:pPr>
        <w:spacing w:before="60" w:after="60"/>
        <w:jc w:val="both"/>
        <w:rPr>
          <w:rFonts w:eastAsia="Tahoma" w:cs="Tahoma"/>
        </w:rPr>
      </w:pPr>
      <w:r w:rsidRPr="000834A0">
        <w:rPr>
          <w:rFonts w:eastAsiaTheme="minorHAnsi" w:cs="Tahoma"/>
          <w:b/>
          <w:bCs/>
        </w:rPr>
        <w:t xml:space="preserve">Stacjonarny, poczwórny odbiornik </w:t>
      </w:r>
      <w:proofErr w:type="spellStart"/>
      <w:r w:rsidRPr="000834A0">
        <w:rPr>
          <w:rFonts w:eastAsiaTheme="minorHAnsi" w:cs="Tahoma"/>
          <w:b/>
          <w:bCs/>
        </w:rPr>
        <w:t>diversity</w:t>
      </w:r>
      <w:proofErr w:type="spellEnd"/>
      <w:r w:rsidRPr="000834A0">
        <w:rPr>
          <w:rFonts w:eastAsiaTheme="minorHAnsi" w:cs="Tahoma"/>
          <w:b/>
          <w:bCs/>
        </w:rPr>
        <w:t xml:space="preserve"> z wbudowanym skanowaniem częstotliwości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7"/>
        <w:gridCol w:w="5159"/>
        <w:gridCol w:w="5120"/>
      </w:tblGrid>
      <w:tr w:rsidR="00F426D1" w:rsidRPr="000834A0" w:rsidTr="00B1247A">
        <w:tc>
          <w:tcPr>
            <w:tcW w:w="4507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cs="Tahoma"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59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20" w:type="dxa"/>
            <w:vAlign w:val="center"/>
          </w:tcPr>
          <w:p w:rsidR="00F426D1" w:rsidRPr="00FC2921" w:rsidRDefault="00F426D1" w:rsidP="00937B6B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C2921" w:rsidRDefault="00F426D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</w:t>
            </w:r>
            <w:r w:rsidR="00FC2921"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. </w:t>
            </w: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Zakres częstotliwości RF (bez dodatkowych rozszerzeń)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>
              <w:rPr>
                <w:rFonts w:cs="Calibri Light"/>
                <w:color w:val="000000" w:themeColor="text1"/>
              </w:rPr>
              <w:t>470 – 6</w:t>
            </w:r>
            <w:r w:rsidRPr="000834A0">
              <w:rPr>
                <w:rFonts w:cs="Calibri Light"/>
                <w:color w:val="000000" w:themeColor="text1"/>
              </w:rPr>
              <w:t>90 MHz w wybranych pasmach o szerokości do maksymalnie 72MHz</w:t>
            </w:r>
          </w:p>
        </w:tc>
        <w:tc>
          <w:tcPr>
            <w:tcW w:w="5120" w:type="dxa"/>
          </w:tcPr>
          <w:p w:rsidR="00970086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 Light"/>
                <w:color w:val="000000" w:themeColor="text1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>Czułość RF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 xml:space="preserve">&lt; -85 </w:t>
            </w:r>
            <w:proofErr w:type="spellStart"/>
            <w:r w:rsidRPr="000834A0">
              <w:rPr>
                <w:rFonts w:cs="Arial"/>
              </w:rPr>
              <w:t>dBm</w:t>
            </w:r>
            <w:proofErr w:type="spellEnd"/>
          </w:p>
        </w:tc>
        <w:tc>
          <w:tcPr>
            <w:tcW w:w="5120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 xml:space="preserve">Ilość́ odbiorników we wspólnej obudowie typu </w:t>
            </w:r>
            <w:proofErr w:type="spellStart"/>
            <w:r w:rsidRPr="000834A0">
              <w:rPr>
                <w:rFonts w:eastAsia="TimesNewRomanPSMT" w:cs="Tahoma"/>
              </w:rPr>
              <w:t>rack</w:t>
            </w:r>
            <w:proofErr w:type="spellEnd"/>
            <w:r w:rsidRPr="000834A0">
              <w:rPr>
                <w:rFonts w:eastAsia="TimesNewRomanPSMT" w:cs="Tahoma"/>
              </w:rPr>
              <w:t xml:space="preserve"> 1U / Liczba kanałów w urządzeniu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4 / min. 4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Zakres dynamiki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t xml:space="preserve">Na wyjściu analogowym: minimum 120 </w:t>
            </w:r>
            <w:proofErr w:type="spellStart"/>
            <w:r w:rsidRPr="000834A0">
              <w:rPr>
                <w:rFonts w:cs="Arial"/>
              </w:rPr>
              <w:t>dBA</w:t>
            </w:r>
            <w:proofErr w:type="spellEnd"/>
          </w:p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Na wyjściu cyfrowym</w:t>
            </w:r>
            <w:r>
              <w:rPr>
                <w:rFonts w:cs="Arial"/>
              </w:rPr>
              <w:t xml:space="preserve"> standardu DANTE </w:t>
            </w:r>
            <w:r w:rsidRPr="000834A0">
              <w:rPr>
                <w:rFonts w:cs="Arial"/>
              </w:rPr>
              <w:t xml:space="preserve">: minimum 130 </w:t>
            </w:r>
            <w:proofErr w:type="spellStart"/>
            <w:r w:rsidRPr="000834A0">
              <w:rPr>
                <w:rFonts w:cs="Arial"/>
              </w:rPr>
              <w:t>dBA</w:t>
            </w:r>
            <w:proofErr w:type="spellEnd"/>
          </w:p>
        </w:tc>
        <w:tc>
          <w:tcPr>
            <w:tcW w:w="5120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Pasmo przenoszenia, zniekształcenia harmoniczne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≥</w:t>
            </w:r>
            <w:r>
              <w:rPr>
                <w:rFonts w:cs="Arial"/>
              </w:rPr>
              <w:t xml:space="preserve"> </w:t>
            </w:r>
            <w:r w:rsidRPr="000834A0">
              <w:rPr>
                <w:rFonts w:cs="Arial"/>
              </w:rPr>
              <w:t xml:space="preserve">30 </w:t>
            </w:r>
            <w:proofErr w:type="spellStart"/>
            <w:r w:rsidRPr="000834A0">
              <w:rPr>
                <w:rFonts w:cs="Arial"/>
              </w:rPr>
              <w:t>Hz</w:t>
            </w:r>
            <w:proofErr w:type="spellEnd"/>
            <w:r w:rsidRPr="000834A0">
              <w:rPr>
                <w:rFonts w:cs="Arial"/>
              </w:rPr>
              <w:t xml:space="preserve"> </w:t>
            </w:r>
            <w:r w:rsidRPr="000834A0">
              <w:rPr>
                <w:rFonts w:eastAsia="TimesNewRomanPSMT" w:cs="Tahoma"/>
              </w:rPr>
              <w:t xml:space="preserve">- </w:t>
            </w:r>
            <w:r w:rsidRPr="000834A0">
              <w:rPr>
                <w:rFonts w:cs="Arial"/>
              </w:rPr>
              <w:t xml:space="preserve"> </w:t>
            </w:r>
            <w:r w:rsidRPr="000834A0">
              <w:rPr>
                <w:rFonts w:eastAsia="TimesNewRomanPSMT" w:cs="Tahoma"/>
              </w:rPr>
              <w:t xml:space="preserve">20kHz </w:t>
            </w:r>
            <w:r w:rsidRPr="000834A0">
              <w:rPr>
                <w:rFonts w:cs="Calibri Light"/>
              </w:rPr>
              <w:t>(+/-1dB), &lt;0,1%THD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Analogowe wyjścia audio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Minimum 4 x XLR symetryczne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Zdalne monitorowanie parametrów nadajników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System detekcji zakłóceń́ radiowych częstotliwości pracy nadajników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 xml:space="preserve">Rodzaj transmitowanego sygnału fonicznego:  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Cyfrowy, połączenie szyfrowane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Szyfrowanie sygnału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256 bitowe, certyfikowany standard AES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rPr>
          <w:trHeight w:val="379"/>
        </w:trPr>
        <w:tc>
          <w:tcPr>
            <w:tcW w:w="4507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t>Regulacja wzmocnienia każdego kanału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t xml:space="preserve">Minimum 60 </w:t>
            </w:r>
            <w:proofErr w:type="spellStart"/>
            <w:r w:rsidRPr="000834A0">
              <w:rPr>
                <w:rFonts w:cs="Arial"/>
              </w:rPr>
              <w:t>dB</w:t>
            </w:r>
            <w:proofErr w:type="spellEnd"/>
          </w:p>
        </w:tc>
        <w:tc>
          <w:tcPr>
            <w:tcW w:w="5120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</w:p>
        </w:tc>
      </w:tr>
      <w:tr w:rsidR="00970086" w:rsidRPr="000834A0" w:rsidTr="00970086">
        <w:trPr>
          <w:trHeight w:val="980"/>
        </w:trPr>
        <w:tc>
          <w:tcPr>
            <w:tcW w:w="4507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lastRenderedPageBreak/>
              <w:t>Możliwość wysłania sygnałów za pomocą interfejsu sieciowego redundantnego standardu transmisji sygnałów cyfrowych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t>TAK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t xml:space="preserve">Złącze wejściowe sygnału RF 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t>BNC lub N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t xml:space="preserve">Impedancja wejścia sygnału RF 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t>50 Ohm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Calibri Light"/>
              </w:rPr>
              <w:t>Kompander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Calibri Light"/>
              </w:rPr>
              <w:t>Transmisja cyfrowa bez kompandera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Calibri Light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t xml:space="preserve">Złącze wyjścia kaskadowego 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t>BNC lub N, impedancja 50 Ohm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Program do zarządzania systemem, doboru częstotliwości i monitorowania pracy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Tak, na platformy Mac OSX i PC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Aplikacja na bezprzewodowe urządzenia mobilne do zarządzania systemem, doborem częstotliwości i monitorowania pracy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Tak, na urządzenia mobilne iOS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>Wyświetlanie informacji o stanie baterii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Tak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>Interfejs sieciowy standardu transmisji sygnałów cyfrowych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 xml:space="preserve">Tak, Minimum 2 x </w:t>
            </w:r>
            <w:proofErr w:type="spellStart"/>
            <w:r w:rsidRPr="000834A0">
              <w:rPr>
                <w:rFonts w:cs="Arial"/>
              </w:rPr>
              <w:t>etherCON</w:t>
            </w:r>
            <w:proofErr w:type="spellEnd"/>
            <w:r w:rsidRPr="000834A0">
              <w:rPr>
                <w:rFonts w:cs="Arial"/>
              </w:rPr>
              <w:t xml:space="preserve"> lub 2 x RJ-45 </w:t>
            </w:r>
            <w:r w:rsidRPr="000834A0">
              <w:rPr>
                <w:rFonts w:cs="Calibri Light"/>
              </w:rPr>
              <w:t>z rozdzieleniem sygnału dla sterowania systemem i transmisji cyfrowej dźwięku w standardzie Dante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Latencja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&lt; 3,5 ms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Obudowa metalowa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wysokość nie większa niż 1U</w:t>
            </w:r>
            <w:r w:rsidRPr="000834A0">
              <w:rPr>
                <w:rFonts w:eastAsia="TimesNewRomanPSMT" w:cs="Tahoma"/>
              </w:rPr>
              <w:t xml:space="preserve"> do systemu </w:t>
            </w:r>
            <w:proofErr w:type="spellStart"/>
            <w:r w:rsidRPr="000834A0">
              <w:rPr>
                <w:rFonts w:eastAsia="TimesNewRomanPSMT" w:cs="Tahoma"/>
              </w:rPr>
              <w:t>Rack</w:t>
            </w:r>
            <w:proofErr w:type="spellEnd"/>
            <w:r w:rsidRPr="000834A0">
              <w:rPr>
                <w:rFonts w:eastAsia="TimesNewRomanPSMT" w:cs="Tahoma"/>
              </w:rPr>
              <w:t xml:space="preserve"> 19”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Zasilanie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Wbudowany zasilacz sieciowy 100-240V AC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</w:tbl>
    <w:p w:rsidR="00970086" w:rsidRPr="000834A0" w:rsidRDefault="00970086" w:rsidP="00970086">
      <w:pPr>
        <w:pStyle w:val="Normalny1"/>
        <w:autoSpaceDE w:val="0"/>
        <w:spacing w:after="0" w:line="240" w:lineRule="auto"/>
        <w:rPr>
          <w:rFonts w:cs="Arial"/>
        </w:rPr>
      </w:pPr>
      <w:r w:rsidRPr="000834A0">
        <w:rPr>
          <w:rFonts w:cs="Arial"/>
        </w:rPr>
        <w:t>Uwagi: Wymagane funkcjonalności odbiornika:</w:t>
      </w:r>
    </w:p>
    <w:p w:rsidR="00970086" w:rsidRPr="000834A0" w:rsidRDefault="00970086" w:rsidP="00970086">
      <w:pPr>
        <w:pStyle w:val="Normalny1"/>
        <w:autoSpaceDE w:val="0"/>
        <w:spacing w:after="0" w:line="240" w:lineRule="auto"/>
        <w:rPr>
          <w:rFonts w:cs="Arial"/>
        </w:rPr>
      </w:pPr>
      <w:r w:rsidRPr="000834A0">
        <w:rPr>
          <w:rFonts w:cs="Arial"/>
        </w:rPr>
        <w:t>- wskaźniki wysterowania dla każdego kanału,</w:t>
      </w:r>
    </w:p>
    <w:p w:rsidR="00970086" w:rsidRPr="000834A0" w:rsidRDefault="00970086" w:rsidP="00970086">
      <w:pPr>
        <w:pStyle w:val="Normalny1"/>
        <w:autoSpaceDE w:val="0"/>
        <w:spacing w:after="0" w:line="240" w:lineRule="auto"/>
        <w:rPr>
          <w:rFonts w:cs="Arial"/>
        </w:rPr>
      </w:pPr>
      <w:r w:rsidRPr="000834A0">
        <w:rPr>
          <w:rFonts w:cs="Arial"/>
        </w:rPr>
        <w:t>- wyjście XLR dla każdego kanału,</w:t>
      </w:r>
    </w:p>
    <w:p w:rsidR="00970086" w:rsidRPr="000834A0" w:rsidRDefault="00970086" w:rsidP="00970086">
      <w:pPr>
        <w:pStyle w:val="Normalny1"/>
        <w:autoSpaceDE w:val="0"/>
        <w:spacing w:after="0" w:line="240" w:lineRule="auto"/>
        <w:rPr>
          <w:rFonts w:cs="Arial"/>
        </w:rPr>
      </w:pPr>
      <w:r w:rsidRPr="000834A0">
        <w:rPr>
          <w:rFonts w:cs="Arial"/>
        </w:rPr>
        <w:t>- transmisja radiowa sygnałów cyfrowa, szyfrowana.</w:t>
      </w:r>
    </w:p>
    <w:p w:rsidR="00970086" w:rsidRPr="000834A0" w:rsidRDefault="00970086" w:rsidP="00970086">
      <w:pPr>
        <w:pStyle w:val="Normalny1"/>
        <w:autoSpaceDE w:val="0"/>
        <w:spacing w:after="0" w:line="240" w:lineRule="auto"/>
        <w:rPr>
          <w:rFonts w:cs="Arial"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t>Nadajnik ręczny z kapsułą dynamiczną z podwójną membraną (12 szt.)</w:t>
      </w:r>
      <w:r w:rsidR="00353EA0">
        <w:rPr>
          <w:rFonts w:cs="Tahoma"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5"/>
        <w:gridCol w:w="5162"/>
        <w:gridCol w:w="5119"/>
      </w:tblGrid>
      <w:tr w:rsidR="00F426D1" w:rsidRPr="000834A0" w:rsidTr="00D23271">
        <w:tc>
          <w:tcPr>
            <w:tcW w:w="4505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62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19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lastRenderedPageBreak/>
              <w:t>Zakres częstotliwości pracy UHF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 xml:space="preserve">Możliwość pracy w paśmie </w:t>
            </w:r>
            <w:r>
              <w:rPr>
                <w:rFonts w:cs="Calibri Light"/>
              </w:rPr>
              <w:t>470 – 6</w:t>
            </w:r>
            <w:r w:rsidRPr="000834A0">
              <w:rPr>
                <w:rFonts w:cs="Calibri Light"/>
              </w:rPr>
              <w:t>90 MHz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Rodzaj kapsuły mikrofonowej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 xml:space="preserve">Dynamiczna </w:t>
            </w:r>
            <w:proofErr w:type="spellStart"/>
            <w:r w:rsidRPr="000834A0">
              <w:rPr>
                <w:rFonts w:eastAsia="ArialNarrow" w:cs="Arial"/>
              </w:rPr>
              <w:t>Kardioidalna</w:t>
            </w:r>
            <w:proofErr w:type="spellEnd"/>
            <w:r w:rsidRPr="000834A0">
              <w:rPr>
                <w:rFonts w:eastAsia="ArialNarrow" w:cs="Arial"/>
              </w:rPr>
              <w:t xml:space="preserve"> z podwójną membraną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Typ modulacji radiowej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Specjalistyczny, sygnał cyfrowy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>Zakres dynamiki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 xml:space="preserve">≥ 120 </w:t>
            </w:r>
            <w:proofErr w:type="spellStart"/>
            <w:r w:rsidRPr="000834A0">
              <w:rPr>
                <w:rFonts w:cs="Calibri Light"/>
              </w:rPr>
              <w:t>dB</w:t>
            </w:r>
            <w:proofErr w:type="spellEnd"/>
            <w:r w:rsidRPr="000834A0">
              <w:rPr>
                <w:rFonts w:cs="Calibri Light"/>
              </w:rPr>
              <w:t xml:space="preserve"> (A)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  <w:r w:rsidRPr="000834A0">
              <w:rPr>
                <w:rFonts w:cs="Calibri Light"/>
              </w:rPr>
              <w:t>Pasmo przenoszenia dźwięku toru nadajnika, zniekształcenia harmoniczne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  <w:r w:rsidRPr="000834A0">
              <w:rPr>
                <w:rFonts w:cs="Arial"/>
              </w:rPr>
              <w:t xml:space="preserve">≥ 50 </w:t>
            </w:r>
            <w:proofErr w:type="spellStart"/>
            <w:r w:rsidRPr="000834A0">
              <w:rPr>
                <w:rFonts w:cs="Arial"/>
              </w:rPr>
              <w:t>Hz</w:t>
            </w:r>
            <w:proofErr w:type="spellEnd"/>
            <w:r w:rsidRPr="000834A0">
              <w:rPr>
                <w:rFonts w:cs="Arial"/>
              </w:rPr>
              <w:t xml:space="preserve"> </w:t>
            </w:r>
            <w:r>
              <w:rPr>
                <w:rFonts w:eastAsia="TimesNewRomanPSMT" w:cs="Tahoma"/>
              </w:rPr>
              <w:t xml:space="preserve">- </w:t>
            </w:r>
            <w:r w:rsidRPr="000834A0">
              <w:rPr>
                <w:rFonts w:eastAsia="TimesNewRomanPSMT" w:cs="Tahoma"/>
              </w:rPr>
              <w:t xml:space="preserve">20kHz </w:t>
            </w:r>
            <w:r w:rsidRPr="000834A0">
              <w:rPr>
                <w:rFonts w:cs="Calibri Light"/>
              </w:rPr>
              <w:t>(+/-1dB), &lt;0,1%THD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Pasmo przenoszenia kapsuły mikrofonowej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≥</w:t>
            </w:r>
            <w:r>
              <w:rPr>
                <w:rFonts w:cs="Arial"/>
              </w:rPr>
              <w:t xml:space="preserve"> </w:t>
            </w:r>
            <w:r>
              <w:rPr>
                <w:rFonts w:eastAsia="ArialNarrow" w:cs="Arial"/>
              </w:rPr>
              <w:t>8</w:t>
            </w:r>
            <w:r w:rsidRPr="000834A0">
              <w:rPr>
                <w:rFonts w:eastAsia="ArialNarrow" w:cs="Arial"/>
              </w:rPr>
              <w:t xml:space="preserve">0 </w:t>
            </w:r>
            <w:proofErr w:type="spellStart"/>
            <w:r w:rsidRPr="000834A0">
              <w:rPr>
                <w:rFonts w:eastAsia="ArialNarrow" w:cs="Arial"/>
              </w:rPr>
              <w:t>Hz</w:t>
            </w:r>
            <w:proofErr w:type="spellEnd"/>
            <w:r w:rsidRPr="000834A0">
              <w:rPr>
                <w:rFonts w:eastAsia="ArialNarrow" w:cs="Arial"/>
              </w:rPr>
              <w:t xml:space="preserve"> - 16 kHz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Czułość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Style w:val="Domylnaczcionkaakapitu1"/>
                <w:rFonts w:eastAsia="ArialNarrow" w:cs="Arial"/>
              </w:rPr>
              <w:t xml:space="preserve">Minimum -51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dBV</w:t>
            </w:r>
            <w:proofErr w:type="spellEnd"/>
            <w:r w:rsidRPr="000834A0">
              <w:rPr>
                <w:rStyle w:val="Domylnaczcionkaakapitu1"/>
                <w:rFonts w:eastAsia="ArialNarrow" w:cs="Arial"/>
              </w:rPr>
              <w:t xml:space="preserve">/Pa (2,81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mV</w:t>
            </w:r>
            <w:proofErr w:type="spellEnd"/>
            <w:r w:rsidRPr="000834A0">
              <w:rPr>
                <w:rStyle w:val="Domylnaczcionkaakapitu1"/>
                <w:rFonts w:eastAsia="ArialNarrow" w:cs="Arial"/>
              </w:rPr>
              <w:t>/Pa)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Style w:val="Domylnaczcionkaakapitu1"/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Zakres regulacji wzmocnienia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Style w:val="Domylnaczcionkaakapitu1"/>
                <w:rFonts w:eastAsia="ArialNarrow" w:cs="Arial"/>
              </w:rPr>
              <w:t xml:space="preserve">Minimum 0 ÷ 21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dB</w:t>
            </w:r>
            <w:proofErr w:type="spellEnd"/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Style w:val="Domylnaczcionkaakapitu1"/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Szyfrowanie sygnału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256 bitowe, certyfikowany standard AES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Moc promieniowana w.cz. RF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Przełą</w:t>
            </w:r>
            <w:r>
              <w:rPr>
                <w:rFonts w:eastAsia="TimesNewRomanPSMT" w:cs="Tahoma"/>
              </w:rPr>
              <w:t>czana 1mW,</w:t>
            </w:r>
            <w:r w:rsidRPr="000834A0">
              <w:rPr>
                <w:rFonts w:eastAsia="TimesNewRomanPSMT" w:cs="Tahoma"/>
              </w:rPr>
              <w:t xml:space="preserve"> 10mW</w:t>
            </w:r>
            <w:r>
              <w:rPr>
                <w:rFonts w:eastAsia="TimesNewRomanPSMT" w:cs="Tahoma"/>
              </w:rPr>
              <w:t>, opcjonalnie 20mW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>Liczba równocześnie pracujących nadajników w pojedynczym paśmie pracy zestawu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Calibri Light"/>
              </w:rPr>
              <w:t>≥ 60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Zakres regulacji wzmocnienia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 xml:space="preserve">&gt; 20 </w:t>
            </w:r>
            <w:proofErr w:type="spellStart"/>
            <w:r w:rsidRPr="000834A0">
              <w:rPr>
                <w:rFonts w:eastAsia="ArialNarrow" w:cs="Arial"/>
              </w:rPr>
              <w:t>dB</w:t>
            </w:r>
            <w:proofErr w:type="spellEnd"/>
            <w:r w:rsidRPr="000834A0">
              <w:rPr>
                <w:rFonts w:eastAsia="ArialNarrow" w:cs="Arial"/>
              </w:rPr>
              <w:t xml:space="preserve"> (z krokiem ≤ 3 </w:t>
            </w:r>
            <w:proofErr w:type="spellStart"/>
            <w:r w:rsidRPr="000834A0">
              <w:rPr>
                <w:rFonts w:eastAsia="ArialNarrow" w:cs="Arial"/>
              </w:rPr>
              <w:t>dB</w:t>
            </w:r>
            <w:proofErr w:type="spellEnd"/>
            <w:r w:rsidRPr="000834A0">
              <w:rPr>
                <w:rFonts w:eastAsia="ArialNarrow" w:cs="Arial"/>
              </w:rPr>
              <w:t>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Podświetlany wyświetlacz LCD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 w:line="276" w:lineRule="auto"/>
              <w:ind w:left="709" w:hanging="709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 w:line="276" w:lineRule="auto"/>
              <w:ind w:left="709" w:hanging="709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Typ akumulatora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Dedykowany, wymienny, w technologii Litowej (bez efektu pamięciowego)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Wskaźnik czasu pracy nadajnika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Podawany na wyświetlaczu w godzinach i minutach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Minimalny czas pracy baterii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≥ 5 h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  <w:r w:rsidRPr="000834A0">
              <w:rPr>
                <w:rFonts w:eastAsia="ArialNarrow" w:cs="Arial"/>
              </w:rPr>
              <w:t>Zasilanie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Bateria / Baterie AA lub akumulator Li-</w:t>
            </w:r>
            <w:proofErr w:type="spellStart"/>
            <w:r w:rsidRPr="000834A0">
              <w:rPr>
                <w:rFonts w:eastAsia="ArialNarrow" w:cs="Arial"/>
              </w:rPr>
              <w:t>Ion</w:t>
            </w:r>
            <w:proofErr w:type="spellEnd"/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  <w:r>
              <w:rPr>
                <w:rFonts w:eastAsia="ArialNarrow" w:cs="Arial"/>
              </w:rPr>
              <w:t>Obudowa / kolor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Metalowa</w:t>
            </w:r>
            <w:r>
              <w:rPr>
                <w:rFonts w:eastAsia="ArialNarrow" w:cs="Arial"/>
              </w:rPr>
              <w:t xml:space="preserve"> / czarna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jc w:val="both"/>
        <w:rPr>
          <w:rFonts w:eastAsia="Tahoma" w:cs="Tahoma"/>
        </w:rPr>
      </w:pPr>
      <w:r w:rsidRPr="000834A0">
        <w:rPr>
          <w:rFonts w:eastAsiaTheme="minorHAnsi" w:cs="Tahoma"/>
          <w:b/>
        </w:rPr>
        <w:t>Nadajnik ręczny z kapsułą dynamiczną (4 szt.)</w:t>
      </w:r>
      <w:r w:rsidRPr="000834A0">
        <w:rPr>
          <w:rFonts w:eastAsia="Tahoma" w:cs="Tahoma"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5"/>
        <w:gridCol w:w="5165"/>
        <w:gridCol w:w="5116"/>
      </w:tblGrid>
      <w:tr w:rsidR="00F426D1" w:rsidRPr="000834A0" w:rsidTr="009378DA">
        <w:tc>
          <w:tcPr>
            <w:tcW w:w="4505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65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16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</w:t>
            </w: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lastRenderedPageBreak/>
              <w:t xml:space="preserve">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lastRenderedPageBreak/>
              <w:t>Zakres częstotliwości pracy UHF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 xml:space="preserve">Możliwość pracy w paśmie </w:t>
            </w:r>
            <w:r>
              <w:rPr>
                <w:rFonts w:cs="Calibri Light"/>
              </w:rPr>
              <w:t>470 – 6</w:t>
            </w:r>
            <w:r w:rsidRPr="000834A0">
              <w:rPr>
                <w:rFonts w:cs="Calibri Light"/>
              </w:rPr>
              <w:t>90 MHz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Rodzaj kapsuły mikrofonowej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 xml:space="preserve">Dynamiczna </w:t>
            </w:r>
            <w:proofErr w:type="spellStart"/>
            <w:r w:rsidRPr="000834A0">
              <w:rPr>
                <w:rFonts w:eastAsia="ArialNarrow" w:cs="Arial"/>
              </w:rPr>
              <w:t>Superkardioidalna</w:t>
            </w:r>
            <w:proofErr w:type="spellEnd"/>
          </w:p>
        </w:tc>
        <w:tc>
          <w:tcPr>
            <w:tcW w:w="5116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Typ modulacji radiowej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Specjalistyczny, sygnał cyfrowy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>Zakres dynamiki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 xml:space="preserve">≥ 120 </w:t>
            </w:r>
            <w:proofErr w:type="spellStart"/>
            <w:r w:rsidRPr="000834A0">
              <w:rPr>
                <w:rFonts w:cs="Calibri Light"/>
              </w:rPr>
              <w:t>dB</w:t>
            </w:r>
            <w:proofErr w:type="spellEnd"/>
            <w:r w:rsidRPr="000834A0">
              <w:rPr>
                <w:rFonts w:cs="Calibri Light"/>
              </w:rPr>
              <w:t xml:space="preserve"> (A)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  <w:r w:rsidRPr="000834A0">
              <w:rPr>
                <w:rFonts w:cs="Calibri Light"/>
              </w:rPr>
              <w:t>Pasmo przenoszenia dźwięku toru nadajnika, zniekształcenia harmoniczne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  <w:r w:rsidRPr="000834A0">
              <w:rPr>
                <w:rFonts w:cs="Arial"/>
              </w:rPr>
              <w:t xml:space="preserve">≥ 50 </w:t>
            </w:r>
            <w:proofErr w:type="spellStart"/>
            <w:r w:rsidRPr="000834A0">
              <w:rPr>
                <w:rFonts w:cs="Arial"/>
              </w:rPr>
              <w:t>Hz</w:t>
            </w:r>
            <w:proofErr w:type="spellEnd"/>
            <w:r w:rsidRPr="000834A0">
              <w:rPr>
                <w:rFonts w:cs="Arial"/>
              </w:rPr>
              <w:t xml:space="preserve"> </w:t>
            </w:r>
            <w:r>
              <w:rPr>
                <w:rFonts w:eastAsia="TimesNewRomanPSMT" w:cs="Tahoma"/>
              </w:rPr>
              <w:t>-</w:t>
            </w:r>
            <w:r w:rsidRPr="000834A0">
              <w:rPr>
                <w:rFonts w:cs="Arial"/>
              </w:rPr>
              <w:t xml:space="preserve"> </w:t>
            </w:r>
            <w:r w:rsidRPr="000834A0">
              <w:rPr>
                <w:rFonts w:eastAsia="TimesNewRomanPSMT" w:cs="Tahoma"/>
              </w:rPr>
              <w:t xml:space="preserve">20kHz </w:t>
            </w:r>
            <w:r w:rsidRPr="000834A0">
              <w:rPr>
                <w:rFonts w:cs="Calibri Light"/>
              </w:rPr>
              <w:t>(+/-1dB), &lt;0,1%THD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Pasmo przenoszenia kapsuły mikrofonowej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≥</w:t>
            </w:r>
            <w:r>
              <w:rPr>
                <w:rFonts w:eastAsia="ArialNarrow" w:cs="Arial"/>
              </w:rPr>
              <w:t xml:space="preserve"> 80 </w:t>
            </w:r>
            <w:proofErr w:type="spellStart"/>
            <w:r>
              <w:rPr>
                <w:rFonts w:eastAsia="ArialNarrow" w:cs="Arial"/>
              </w:rPr>
              <w:t>Hz</w:t>
            </w:r>
            <w:proofErr w:type="spellEnd"/>
            <w:r>
              <w:rPr>
                <w:rFonts w:eastAsia="ArialNarrow" w:cs="Arial"/>
              </w:rPr>
              <w:t xml:space="preserve"> -</w:t>
            </w:r>
            <w:r w:rsidRPr="000834A0">
              <w:rPr>
                <w:rFonts w:cs="Arial"/>
              </w:rPr>
              <w:t xml:space="preserve"> </w:t>
            </w:r>
            <w:r w:rsidRPr="000834A0">
              <w:rPr>
                <w:rFonts w:eastAsia="ArialNarrow" w:cs="Arial"/>
              </w:rPr>
              <w:t>16 kHz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Czułość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Style w:val="Domylnaczcionkaakapitu1"/>
                <w:rFonts w:eastAsia="ArialNarrow" w:cs="Arial"/>
              </w:rPr>
              <w:t xml:space="preserve">Minimum -51,5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dBV</w:t>
            </w:r>
            <w:proofErr w:type="spellEnd"/>
            <w:r w:rsidRPr="000834A0">
              <w:rPr>
                <w:rStyle w:val="Domylnaczcionkaakapitu1"/>
                <w:rFonts w:eastAsia="ArialNarrow" w:cs="Arial"/>
              </w:rPr>
              <w:t xml:space="preserve">/Pa (2,6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mV</w:t>
            </w:r>
            <w:proofErr w:type="spellEnd"/>
            <w:r w:rsidRPr="000834A0">
              <w:rPr>
                <w:rStyle w:val="Domylnaczcionkaakapitu1"/>
                <w:rFonts w:eastAsia="ArialNarrow" w:cs="Arial"/>
              </w:rPr>
              <w:t>/Pa)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Style w:val="Domylnaczcionkaakapitu1"/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Zakres regulacji wzmocnienia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Style w:val="Domylnaczcionkaakapitu1"/>
                <w:rFonts w:eastAsia="ArialNarrow" w:cs="Arial"/>
              </w:rPr>
              <w:t xml:space="preserve">Minimum 0 ÷ 21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dB</w:t>
            </w:r>
            <w:proofErr w:type="spellEnd"/>
          </w:p>
        </w:tc>
        <w:tc>
          <w:tcPr>
            <w:tcW w:w="5116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Style w:val="Domylnaczcionkaakapitu1"/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Szyfrowanie sygnału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256 bitowe, certyfikowany standard AES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Moc promieniowana w.cz. RF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Przełą</w:t>
            </w:r>
            <w:r>
              <w:rPr>
                <w:rFonts w:eastAsia="TimesNewRomanPSMT" w:cs="Tahoma"/>
              </w:rPr>
              <w:t>czana 1mW,</w:t>
            </w:r>
            <w:r w:rsidRPr="000834A0">
              <w:rPr>
                <w:rFonts w:eastAsia="TimesNewRomanPSMT" w:cs="Tahoma"/>
              </w:rPr>
              <w:t xml:space="preserve"> 10mW</w:t>
            </w:r>
            <w:r>
              <w:rPr>
                <w:rFonts w:eastAsia="TimesNewRomanPSMT" w:cs="Tahoma"/>
              </w:rPr>
              <w:t>, opcjonalnie 20mW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>Liczba równocześnie pracujących nadajników w pojedynczym paśmie pracy zestawu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Calibri Light"/>
              </w:rPr>
              <w:t>≥ 60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Zakres regulacji wzmocnienia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 xml:space="preserve">&gt; 20 </w:t>
            </w:r>
            <w:proofErr w:type="spellStart"/>
            <w:r w:rsidRPr="000834A0">
              <w:rPr>
                <w:rFonts w:eastAsia="ArialNarrow" w:cs="Arial"/>
              </w:rPr>
              <w:t>dB</w:t>
            </w:r>
            <w:proofErr w:type="spellEnd"/>
            <w:r w:rsidRPr="000834A0">
              <w:rPr>
                <w:rFonts w:eastAsia="ArialNarrow" w:cs="Arial"/>
              </w:rPr>
              <w:t xml:space="preserve"> (z krokiem ≤ 3 </w:t>
            </w:r>
            <w:proofErr w:type="spellStart"/>
            <w:r w:rsidRPr="000834A0">
              <w:rPr>
                <w:rFonts w:eastAsia="ArialNarrow" w:cs="Arial"/>
              </w:rPr>
              <w:t>dB</w:t>
            </w:r>
            <w:proofErr w:type="spellEnd"/>
            <w:r w:rsidRPr="000834A0">
              <w:rPr>
                <w:rFonts w:eastAsia="ArialNarrow" w:cs="Arial"/>
              </w:rPr>
              <w:t>)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Podświetlany wyświetlacz LCD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 w:line="276" w:lineRule="auto"/>
              <w:ind w:left="709" w:hanging="709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 w:line="276" w:lineRule="auto"/>
              <w:ind w:left="709" w:hanging="709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Typ akumulatora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Dedykowany, wymienny, w technologii Litowej (bez efektu pamięciowego)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Wskaźnik czasu pracy nadajnika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Podawany na wyświetlaczu w godzinach i minutach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Minimalny czas pracy baterii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≥ 5 h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  <w:r w:rsidRPr="000834A0">
              <w:rPr>
                <w:rFonts w:eastAsia="ArialNarrow" w:cs="Arial"/>
              </w:rPr>
              <w:t>Zasilanie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Bateria / Baterie AA lub akumulator Li-</w:t>
            </w:r>
            <w:proofErr w:type="spellStart"/>
            <w:r w:rsidRPr="000834A0">
              <w:rPr>
                <w:rFonts w:eastAsia="ArialNarrow" w:cs="Arial"/>
              </w:rPr>
              <w:t>Ion</w:t>
            </w:r>
            <w:proofErr w:type="spellEnd"/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  <w:r>
              <w:rPr>
                <w:rFonts w:eastAsia="ArialNarrow" w:cs="Arial"/>
              </w:rPr>
              <w:t>O</w:t>
            </w:r>
            <w:r w:rsidRPr="000834A0">
              <w:rPr>
                <w:rFonts w:eastAsia="ArialNarrow" w:cs="Arial"/>
              </w:rPr>
              <w:t>budowa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Fonts w:eastAsia="ArialNarrow" w:cs="Arial"/>
              </w:rPr>
              <w:t>M</w:t>
            </w:r>
            <w:r w:rsidRPr="000834A0">
              <w:rPr>
                <w:rFonts w:eastAsia="ArialNarrow" w:cs="Arial"/>
              </w:rPr>
              <w:t>etalowa</w:t>
            </w:r>
          </w:p>
        </w:tc>
        <w:tc>
          <w:tcPr>
            <w:tcW w:w="5116" w:type="dxa"/>
          </w:tcPr>
          <w:p w:rsidR="00970086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jc w:val="both"/>
        <w:rPr>
          <w:rFonts w:eastAsia="Tahoma" w:cs="Tahoma"/>
        </w:rPr>
      </w:pPr>
      <w:r w:rsidRPr="000834A0">
        <w:rPr>
          <w:rFonts w:eastAsiaTheme="minorHAnsi" w:cs="Tahoma"/>
          <w:b/>
        </w:rPr>
        <w:t>Nadajnik ręczny z kapsułą pojemnościową o przełączanej charakterystyce (4 szt.)</w:t>
      </w:r>
      <w:r w:rsidRPr="000834A0">
        <w:rPr>
          <w:rFonts w:eastAsia="Tahoma" w:cs="Tahoma"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5"/>
        <w:gridCol w:w="5162"/>
        <w:gridCol w:w="5119"/>
      </w:tblGrid>
      <w:tr w:rsidR="00F426D1" w:rsidRPr="000834A0" w:rsidTr="000F7A6A">
        <w:tc>
          <w:tcPr>
            <w:tcW w:w="4505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62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19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</w:t>
            </w: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lastRenderedPageBreak/>
              <w:t xml:space="preserve">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lastRenderedPageBreak/>
              <w:t>Zakres częstotliwości pracy UHF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 xml:space="preserve">Możliwość pracy w paśmie </w:t>
            </w:r>
            <w:r>
              <w:rPr>
                <w:rFonts w:cs="Calibri Light"/>
              </w:rPr>
              <w:t>470 – 6</w:t>
            </w:r>
            <w:r w:rsidRPr="000834A0">
              <w:rPr>
                <w:rFonts w:cs="Calibri Light"/>
              </w:rPr>
              <w:t>90 MHz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Rodzaj kapsuły mikrofonowej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Narrow" w:cs="Arial"/>
              </w:rPr>
            </w:pPr>
            <w:r w:rsidRPr="000834A0">
              <w:rPr>
                <w:rFonts w:eastAsia="ArialNarrow" w:cs="Arial"/>
              </w:rPr>
              <w:t>Pojemnościowa z przełączaną charakterystyką :</w:t>
            </w:r>
          </w:p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 xml:space="preserve">Kardioida / </w:t>
            </w:r>
            <w:proofErr w:type="spellStart"/>
            <w:r w:rsidRPr="000834A0">
              <w:rPr>
                <w:rFonts w:eastAsia="ArialNarrow" w:cs="Arial"/>
              </w:rPr>
              <w:t>Superkardioida</w:t>
            </w:r>
            <w:proofErr w:type="spellEnd"/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Typ modulacji radiowej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Specjalistyczny, sygnał cyfrowy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>Zakres dynamiki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 xml:space="preserve">≥ 120 </w:t>
            </w:r>
            <w:proofErr w:type="spellStart"/>
            <w:r w:rsidRPr="000834A0">
              <w:rPr>
                <w:rFonts w:cs="Calibri Light"/>
              </w:rPr>
              <w:t>dB</w:t>
            </w:r>
            <w:proofErr w:type="spellEnd"/>
            <w:r w:rsidRPr="000834A0">
              <w:rPr>
                <w:rFonts w:cs="Calibri Light"/>
              </w:rPr>
              <w:t xml:space="preserve"> (A)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>Pasmo przenoszenia dźwięku toru nadajnika, zniekształcenia harmoniczne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 xml:space="preserve">≥ 50 </w:t>
            </w:r>
            <w:proofErr w:type="spellStart"/>
            <w:r w:rsidRPr="000834A0">
              <w:rPr>
                <w:rFonts w:cs="Arial"/>
              </w:rPr>
              <w:t>Hz</w:t>
            </w:r>
            <w:proofErr w:type="spellEnd"/>
            <w:r w:rsidRPr="000834A0">
              <w:rPr>
                <w:rFonts w:cs="Arial"/>
              </w:rPr>
              <w:t xml:space="preserve"> </w:t>
            </w:r>
            <w:r w:rsidRPr="000834A0">
              <w:rPr>
                <w:rFonts w:eastAsia="TimesNewRomanPSMT" w:cs="Tahoma"/>
              </w:rPr>
              <w:t xml:space="preserve">- 20kHz </w:t>
            </w:r>
            <w:r w:rsidRPr="000834A0">
              <w:rPr>
                <w:rFonts w:cs="Calibri Light"/>
              </w:rPr>
              <w:t>(+/-1dB), &lt;0,1%THD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Pasmo przenoszenia kapsuły mikrofonowej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≥</w:t>
            </w:r>
            <w:r>
              <w:rPr>
                <w:rFonts w:eastAsia="ArialNarrow" w:cs="Arial"/>
              </w:rPr>
              <w:t xml:space="preserve"> 80 </w:t>
            </w:r>
            <w:proofErr w:type="spellStart"/>
            <w:r>
              <w:rPr>
                <w:rFonts w:eastAsia="ArialNarrow" w:cs="Arial"/>
              </w:rPr>
              <w:t>Hz</w:t>
            </w:r>
            <w:proofErr w:type="spellEnd"/>
            <w:r>
              <w:rPr>
                <w:rFonts w:eastAsia="ArialNarrow" w:cs="Arial"/>
              </w:rPr>
              <w:t xml:space="preserve"> -</w:t>
            </w:r>
            <w:r w:rsidRPr="000834A0">
              <w:rPr>
                <w:rFonts w:cs="Arial"/>
              </w:rPr>
              <w:t xml:space="preserve"> </w:t>
            </w:r>
            <w:r w:rsidRPr="000834A0">
              <w:rPr>
                <w:rFonts w:eastAsia="ArialNarrow" w:cs="Arial"/>
              </w:rPr>
              <w:t>18 kHz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Czułość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Style w:val="Domylnaczcionkaakapitu1"/>
                <w:rFonts w:eastAsia="ArialNarrow" w:cs="Arial"/>
              </w:rPr>
              <w:t xml:space="preserve">Minimum -51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dBV</w:t>
            </w:r>
            <w:proofErr w:type="spellEnd"/>
            <w:r w:rsidRPr="000834A0">
              <w:rPr>
                <w:rStyle w:val="Domylnaczcionkaakapitu1"/>
                <w:rFonts w:eastAsia="ArialNarrow" w:cs="Arial"/>
              </w:rPr>
              <w:t xml:space="preserve">/Pa (2,81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mV</w:t>
            </w:r>
            <w:proofErr w:type="spellEnd"/>
            <w:r w:rsidRPr="000834A0">
              <w:rPr>
                <w:rStyle w:val="Domylnaczcionkaakapitu1"/>
                <w:rFonts w:eastAsia="ArialNarrow" w:cs="Arial"/>
              </w:rPr>
              <w:t>/Pa)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Style w:val="Domylnaczcionkaakapitu1"/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Zakres regulacji wzmocnienia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Style w:val="Domylnaczcionkaakapitu1"/>
                <w:rFonts w:eastAsia="ArialNarrow" w:cs="Arial"/>
              </w:rPr>
              <w:t xml:space="preserve">Minimum 0 ÷ 21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dB</w:t>
            </w:r>
            <w:proofErr w:type="spellEnd"/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Style w:val="Domylnaczcionkaakapitu1"/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Szyfrowanie sygnału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256 bitowe, certyfikowany standard AES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Moc promieniowana w.cz. RF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Przełą</w:t>
            </w:r>
            <w:r>
              <w:rPr>
                <w:rFonts w:eastAsia="TimesNewRomanPSMT" w:cs="Tahoma"/>
              </w:rPr>
              <w:t>czana 1mW,</w:t>
            </w:r>
            <w:r w:rsidRPr="000834A0">
              <w:rPr>
                <w:rFonts w:eastAsia="TimesNewRomanPSMT" w:cs="Tahoma"/>
              </w:rPr>
              <w:t xml:space="preserve"> 10mW</w:t>
            </w:r>
            <w:r>
              <w:rPr>
                <w:rFonts w:eastAsia="TimesNewRomanPSMT" w:cs="Tahoma"/>
              </w:rPr>
              <w:t>, opcjonalnie 20mW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>Liczba równocześnie pracujących nadajników w pojedynczym paśmie pracy zestawu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Calibri Light"/>
              </w:rPr>
              <w:t>≥ 60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Zakres regulacji wzmocnienia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 xml:space="preserve">&gt; 20 </w:t>
            </w:r>
            <w:proofErr w:type="spellStart"/>
            <w:r w:rsidRPr="000834A0">
              <w:rPr>
                <w:rFonts w:eastAsia="ArialNarrow" w:cs="Arial"/>
              </w:rPr>
              <w:t>dB</w:t>
            </w:r>
            <w:proofErr w:type="spellEnd"/>
            <w:r w:rsidRPr="000834A0">
              <w:rPr>
                <w:rFonts w:eastAsia="ArialNarrow" w:cs="Arial"/>
              </w:rPr>
              <w:t xml:space="preserve"> (z krokiem ≤ 3 </w:t>
            </w:r>
            <w:proofErr w:type="spellStart"/>
            <w:r w:rsidRPr="000834A0">
              <w:rPr>
                <w:rFonts w:eastAsia="ArialNarrow" w:cs="Arial"/>
              </w:rPr>
              <w:t>dB</w:t>
            </w:r>
            <w:proofErr w:type="spellEnd"/>
            <w:r w:rsidRPr="000834A0">
              <w:rPr>
                <w:rFonts w:eastAsia="ArialNarrow" w:cs="Arial"/>
              </w:rPr>
              <w:t>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Podświetlany wyświetlacz LCD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 w:line="276" w:lineRule="auto"/>
              <w:ind w:left="709" w:hanging="709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 w:line="276" w:lineRule="auto"/>
              <w:ind w:left="709" w:hanging="709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Typ akumulatora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Dedykowany, wymienny, w technologii Litowej (bez efektu pamięciowego)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Wskaźnik czasu pracy nadajnika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Podawany na wyświetlaczu w godzinach i minutach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Minimalny czas pracy baterii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≥ 5 h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  <w:r w:rsidRPr="000834A0">
              <w:rPr>
                <w:rFonts w:eastAsia="ArialNarrow" w:cs="Arial"/>
              </w:rPr>
              <w:t>Zasilanie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Bateria / Baterie AA lub akumulator Li-</w:t>
            </w:r>
            <w:proofErr w:type="spellStart"/>
            <w:r w:rsidRPr="000834A0">
              <w:rPr>
                <w:rFonts w:eastAsia="ArialNarrow" w:cs="Arial"/>
              </w:rPr>
              <w:t>Ion</w:t>
            </w:r>
            <w:proofErr w:type="spellEnd"/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  <w:r>
              <w:rPr>
                <w:rFonts w:eastAsia="ArialNarrow" w:cs="Arial"/>
              </w:rPr>
              <w:t>O</w:t>
            </w:r>
            <w:r w:rsidRPr="000834A0">
              <w:rPr>
                <w:rFonts w:eastAsia="ArialNarrow" w:cs="Arial"/>
              </w:rPr>
              <w:t>budowa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Fonts w:eastAsia="ArialNarrow" w:cs="Arial"/>
              </w:rPr>
              <w:t>M</w:t>
            </w:r>
            <w:r w:rsidRPr="000834A0">
              <w:rPr>
                <w:rFonts w:eastAsia="ArialNarrow" w:cs="Arial"/>
              </w:rPr>
              <w:t>etalowa</w:t>
            </w:r>
          </w:p>
        </w:tc>
        <w:tc>
          <w:tcPr>
            <w:tcW w:w="5119" w:type="dxa"/>
          </w:tcPr>
          <w:p w:rsidR="00970086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jc w:val="both"/>
        <w:rPr>
          <w:rFonts w:eastAsia="Tahoma" w:cs="Tahoma"/>
        </w:rPr>
      </w:pPr>
      <w:r w:rsidRPr="000834A0">
        <w:rPr>
          <w:rFonts w:eastAsiaTheme="minorHAnsi" w:cs="Tahoma"/>
          <w:b/>
        </w:rPr>
        <w:t>Nadajnik ręczny z kapsułą pojemnościową (4 szt.)</w:t>
      </w:r>
      <w:r w:rsidRPr="000834A0">
        <w:rPr>
          <w:rFonts w:eastAsia="Tahoma" w:cs="Tahoma"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5"/>
        <w:gridCol w:w="5162"/>
        <w:gridCol w:w="5119"/>
      </w:tblGrid>
      <w:tr w:rsidR="00F426D1" w:rsidRPr="000834A0" w:rsidTr="00EE4221">
        <w:tc>
          <w:tcPr>
            <w:tcW w:w="4505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lastRenderedPageBreak/>
              <w:t>Nazwa/parametr</w:t>
            </w:r>
          </w:p>
        </w:tc>
        <w:tc>
          <w:tcPr>
            <w:tcW w:w="5162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19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Zakres częstotliwości pracy UHF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 xml:space="preserve">Możliwość pracy w paśmie </w:t>
            </w:r>
            <w:r>
              <w:rPr>
                <w:rFonts w:cs="Calibri Light"/>
              </w:rPr>
              <w:t>470 – 6</w:t>
            </w:r>
            <w:r w:rsidRPr="000834A0">
              <w:rPr>
                <w:rFonts w:cs="Calibri Light"/>
              </w:rPr>
              <w:t>90 MHz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Rodzaj kapsuły mikrofonowej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 xml:space="preserve">Pojemnościowa </w:t>
            </w:r>
            <w:proofErr w:type="spellStart"/>
            <w:r w:rsidRPr="000834A0">
              <w:rPr>
                <w:rFonts w:eastAsia="ArialNarrow" w:cs="Arial"/>
              </w:rPr>
              <w:t>Kardioidalna</w:t>
            </w:r>
            <w:proofErr w:type="spellEnd"/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Typ modulacji radiowej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Specjalistyczny, sygnał cyfrowy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  <w:r w:rsidRPr="000834A0">
              <w:rPr>
                <w:rFonts w:cs="Calibri Light"/>
              </w:rPr>
              <w:t>Zakres dynamiki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  <w:r w:rsidRPr="000834A0">
              <w:rPr>
                <w:rFonts w:cs="Calibri Light"/>
              </w:rPr>
              <w:t xml:space="preserve">≥ 120 </w:t>
            </w:r>
            <w:proofErr w:type="spellStart"/>
            <w:r w:rsidRPr="000834A0">
              <w:rPr>
                <w:rFonts w:cs="Calibri Light"/>
              </w:rPr>
              <w:t>dB</w:t>
            </w:r>
            <w:proofErr w:type="spellEnd"/>
            <w:r w:rsidRPr="000834A0">
              <w:rPr>
                <w:rFonts w:cs="Calibri Light"/>
              </w:rPr>
              <w:t xml:space="preserve"> (A)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>Pasmo przenoszenia dźwięku toru nadajnika, zniekształcenia harmoniczne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>≥</w:t>
            </w:r>
            <w:r>
              <w:rPr>
                <w:rFonts w:cs="Arial"/>
              </w:rPr>
              <w:t xml:space="preserve"> </w:t>
            </w:r>
            <w:r w:rsidRPr="000834A0">
              <w:rPr>
                <w:rFonts w:cs="Arial"/>
              </w:rPr>
              <w:t xml:space="preserve">50 </w:t>
            </w:r>
            <w:proofErr w:type="spellStart"/>
            <w:r w:rsidRPr="000834A0">
              <w:rPr>
                <w:rFonts w:cs="Arial"/>
              </w:rPr>
              <w:t>Hz</w:t>
            </w:r>
            <w:proofErr w:type="spellEnd"/>
            <w:r w:rsidRPr="000834A0">
              <w:rPr>
                <w:rFonts w:cs="Arial"/>
              </w:rPr>
              <w:t xml:space="preserve"> </w:t>
            </w:r>
            <w:r>
              <w:rPr>
                <w:rFonts w:eastAsia="TimesNewRomanPSMT" w:cs="Tahoma"/>
              </w:rPr>
              <w:t>-</w:t>
            </w:r>
            <w:r w:rsidRPr="000834A0">
              <w:rPr>
                <w:rFonts w:cs="Arial"/>
              </w:rPr>
              <w:t xml:space="preserve"> </w:t>
            </w:r>
            <w:r w:rsidRPr="000834A0">
              <w:rPr>
                <w:rFonts w:eastAsia="TimesNewRomanPSMT" w:cs="Tahoma"/>
              </w:rPr>
              <w:t xml:space="preserve">20kHz </w:t>
            </w:r>
            <w:r w:rsidRPr="000834A0">
              <w:rPr>
                <w:rFonts w:cs="Calibri Light"/>
              </w:rPr>
              <w:t>(+/-1dB), &lt;0,1%THD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Pasmo przenoszenia kapsuły mikrofonowej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≥</w:t>
            </w:r>
            <w:r>
              <w:rPr>
                <w:rFonts w:eastAsia="ArialNarrow" w:cs="Arial"/>
              </w:rPr>
              <w:t xml:space="preserve"> 80 </w:t>
            </w:r>
            <w:proofErr w:type="spellStart"/>
            <w:r>
              <w:rPr>
                <w:rFonts w:eastAsia="ArialNarrow" w:cs="Arial"/>
              </w:rPr>
              <w:t>Hz</w:t>
            </w:r>
            <w:proofErr w:type="spellEnd"/>
            <w:r>
              <w:rPr>
                <w:rFonts w:eastAsia="ArialNarrow" w:cs="Arial"/>
              </w:rPr>
              <w:t xml:space="preserve"> -</w:t>
            </w:r>
            <w:r w:rsidRPr="000834A0">
              <w:rPr>
                <w:rFonts w:cs="Arial"/>
              </w:rPr>
              <w:t xml:space="preserve"> </w:t>
            </w:r>
            <w:r w:rsidRPr="000834A0">
              <w:rPr>
                <w:rFonts w:eastAsia="ArialNarrow" w:cs="Arial"/>
              </w:rPr>
              <w:t>18 kHz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Czułość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Style w:val="Domylnaczcionkaakapitu1"/>
                <w:rFonts w:eastAsia="ArialNarrow" w:cs="Arial"/>
              </w:rPr>
              <w:t xml:space="preserve">Minimum -51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dBV</w:t>
            </w:r>
            <w:proofErr w:type="spellEnd"/>
            <w:r w:rsidRPr="000834A0">
              <w:rPr>
                <w:rStyle w:val="Domylnaczcionkaakapitu1"/>
                <w:rFonts w:eastAsia="ArialNarrow" w:cs="Arial"/>
              </w:rPr>
              <w:t xml:space="preserve">/Pa (2,81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mV</w:t>
            </w:r>
            <w:proofErr w:type="spellEnd"/>
            <w:r w:rsidRPr="000834A0">
              <w:rPr>
                <w:rStyle w:val="Domylnaczcionkaakapitu1"/>
                <w:rFonts w:eastAsia="ArialNarrow" w:cs="Arial"/>
              </w:rPr>
              <w:t>/Pa)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Style w:val="Domylnaczcionkaakapitu1"/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Zakres regulacji wzmocnienia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Style w:val="Domylnaczcionkaakapitu1"/>
                <w:rFonts w:eastAsia="ArialNarrow" w:cs="Arial"/>
              </w:rPr>
              <w:t xml:space="preserve">Minimum 0 ÷ 21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dB</w:t>
            </w:r>
            <w:proofErr w:type="spellEnd"/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Style w:val="Domylnaczcionkaakapitu1"/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Szyfrowanie sygnału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256 bitowe, certyfikowany standard AES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Moc promieniowana w.cz. RF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Przełą</w:t>
            </w:r>
            <w:r>
              <w:rPr>
                <w:rFonts w:eastAsia="TimesNewRomanPSMT" w:cs="Tahoma"/>
              </w:rPr>
              <w:t>czana 1mW,</w:t>
            </w:r>
            <w:r w:rsidRPr="000834A0">
              <w:rPr>
                <w:rFonts w:eastAsia="TimesNewRomanPSMT" w:cs="Tahoma"/>
              </w:rPr>
              <w:t xml:space="preserve"> 10mW</w:t>
            </w:r>
            <w:r>
              <w:rPr>
                <w:rFonts w:eastAsia="TimesNewRomanPSMT" w:cs="Tahoma"/>
              </w:rPr>
              <w:t>, opcjonalnie 20mW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>Liczba równocześnie pracujących nadajników w pojedynczym paśmie pracy zestawu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Calibri Light"/>
              </w:rPr>
              <w:t>≥ 60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Zakres regulacji wzmocnienia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 xml:space="preserve">&gt; 20 </w:t>
            </w:r>
            <w:proofErr w:type="spellStart"/>
            <w:r w:rsidRPr="000834A0">
              <w:rPr>
                <w:rFonts w:eastAsia="ArialNarrow" w:cs="Arial"/>
              </w:rPr>
              <w:t>dB</w:t>
            </w:r>
            <w:proofErr w:type="spellEnd"/>
            <w:r w:rsidRPr="000834A0">
              <w:rPr>
                <w:rFonts w:eastAsia="ArialNarrow" w:cs="Arial"/>
              </w:rPr>
              <w:t xml:space="preserve"> (z krokiem ≤ 3 </w:t>
            </w:r>
            <w:proofErr w:type="spellStart"/>
            <w:r w:rsidRPr="000834A0">
              <w:rPr>
                <w:rFonts w:eastAsia="ArialNarrow" w:cs="Arial"/>
              </w:rPr>
              <w:t>dB</w:t>
            </w:r>
            <w:proofErr w:type="spellEnd"/>
            <w:r w:rsidRPr="000834A0">
              <w:rPr>
                <w:rFonts w:eastAsia="ArialNarrow" w:cs="Arial"/>
              </w:rPr>
              <w:t>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Podświetlany wyświetlacz LCD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 w:line="276" w:lineRule="auto"/>
              <w:ind w:left="709" w:hanging="709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 w:line="276" w:lineRule="auto"/>
              <w:ind w:left="709" w:hanging="709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Typ akumulatora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Dedykowany, wymienny, w technologii Litowej (bez efektu pamięciowego)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Wskaźnik czasu pracy nadajnika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Podawany na wyświetlaczu w godzinach i minutach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Minimalny czas pracy baterii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≥ 5 h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  <w:r w:rsidRPr="000834A0">
              <w:rPr>
                <w:rFonts w:eastAsia="ArialNarrow" w:cs="Arial"/>
              </w:rPr>
              <w:t>Zasilanie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Bateria / Baterie AA lub akumulator Li-</w:t>
            </w:r>
            <w:proofErr w:type="spellStart"/>
            <w:r w:rsidRPr="000834A0">
              <w:rPr>
                <w:rFonts w:eastAsia="ArialNarrow" w:cs="Arial"/>
              </w:rPr>
              <w:t>Ion</w:t>
            </w:r>
            <w:proofErr w:type="spellEnd"/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  <w:r>
              <w:rPr>
                <w:rFonts w:eastAsia="ArialNarrow" w:cs="Arial"/>
              </w:rPr>
              <w:t>O</w:t>
            </w:r>
            <w:r w:rsidRPr="000834A0">
              <w:rPr>
                <w:rFonts w:eastAsia="ArialNarrow" w:cs="Arial"/>
              </w:rPr>
              <w:t>budowa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Fonts w:eastAsia="ArialNarrow" w:cs="Arial"/>
              </w:rPr>
              <w:t>M</w:t>
            </w:r>
            <w:r w:rsidRPr="000834A0">
              <w:rPr>
                <w:rFonts w:eastAsia="ArialNarrow" w:cs="Arial"/>
              </w:rPr>
              <w:t>etalowa</w:t>
            </w:r>
          </w:p>
        </w:tc>
        <w:tc>
          <w:tcPr>
            <w:tcW w:w="5119" w:type="dxa"/>
          </w:tcPr>
          <w:p w:rsidR="00970086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lastRenderedPageBreak/>
        <w:t>Nadajnik przypinany typu „</w:t>
      </w:r>
      <w:proofErr w:type="spellStart"/>
      <w:r w:rsidRPr="000834A0">
        <w:rPr>
          <w:rFonts w:eastAsiaTheme="minorHAnsi" w:cs="Tahoma"/>
          <w:b/>
        </w:rPr>
        <w:t>bodypack</w:t>
      </w:r>
      <w:proofErr w:type="spellEnd"/>
      <w:r w:rsidRPr="000834A0">
        <w:rPr>
          <w:rFonts w:eastAsiaTheme="minorHAnsi" w:cs="Tahoma"/>
          <w:b/>
        </w:rPr>
        <w:t>”</w:t>
      </w:r>
      <w:r w:rsidRPr="000834A0">
        <w:rPr>
          <w:rFonts w:eastAsiaTheme="minorHAnsi" w:cs="Tahoma"/>
        </w:rPr>
        <w:t xml:space="preserve"> </w:t>
      </w:r>
      <w:r w:rsidRPr="000834A0">
        <w:rPr>
          <w:rFonts w:eastAsiaTheme="minorHAnsi" w:cs="Tahoma"/>
          <w:b/>
        </w:rPr>
        <w:t>(24 szt.)</w:t>
      </w:r>
      <w:r w:rsidRPr="000834A0">
        <w:rPr>
          <w:rFonts w:eastAsia="Tahoma" w:cs="Tahoma"/>
          <w:b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5"/>
        <w:gridCol w:w="5162"/>
        <w:gridCol w:w="5119"/>
      </w:tblGrid>
      <w:tr w:rsidR="00F426D1" w:rsidRPr="000834A0" w:rsidTr="00DB41E7">
        <w:tc>
          <w:tcPr>
            <w:tcW w:w="4505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62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19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Zakres częstotliwości pracy UHF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 xml:space="preserve">Możliwość pracy w paśmie </w:t>
            </w:r>
            <w:r>
              <w:rPr>
                <w:rFonts w:cs="Calibri Light"/>
              </w:rPr>
              <w:t>470 – 6</w:t>
            </w:r>
            <w:r w:rsidRPr="000834A0">
              <w:rPr>
                <w:rFonts w:cs="Calibri Light"/>
              </w:rPr>
              <w:t>90 MHz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Typ modulacji radiowej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Specjalistyczny, sygnał cyfrowy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rPr>
          <w:trHeight w:val="436"/>
        </w:trPr>
        <w:tc>
          <w:tcPr>
            <w:tcW w:w="4505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  <w:r w:rsidRPr="000834A0">
              <w:rPr>
                <w:rFonts w:eastAsia="TimesNewRomanPSMT" w:cs="Tahoma"/>
              </w:rPr>
              <w:t>Moc promieniowana w.cz. RF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</w:pPr>
            <w:r w:rsidRPr="000834A0">
              <w:rPr>
                <w:rFonts w:eastAsia="TimesNewRomanPSMT" w:cs="Tahoma"/>
              </w:rPr>
              <w:t>Przełą</w:t>
            </w:r>
            <w:r>
              <w:rPr>
                <w:rFonts w:eastAsia="TimesNewRomanPSMT" w:cs="Tahoma"/>
              </w:rPr>
              <w:t>czana 1mW,</w:t>
            </w:r>
            <w:r w:rsidRPr="000834A0">
              <w:rPr>
                <w:rFonts w:eastAsia="TimesNewRomanPSMT" w:cs="Tahoma"/>
              </w:rPr>
              <w:t xml:space="preserve"> 10mW</w:t>
            </w:r>
            <w:r>
              <w:rPr>
                <w:rFonts w:eastAsia="TimesNewRomanPSMT" w:cs="Tahoma"/>
              </w:rPr>
              <w:t>, opcjonalnie 20mW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Pasmo przenoszenia dźwięku toru nadajnika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 xml:space="preserve">≥ 50 </w:t>
            </w:r>
            <w:proofErr w:type="spellStart"/>
            <w:r w:rsidRPr="000834A0">
              <w:rPr>
                <w:rFonts w:cs="Arial"/>
              </w:rPr>
              <w:t>Hz</w:t>
            </w:r>
            <w:proofErr w:type="spellEnd"/>
            <w:r w:rsidRPr="000834A0">
              <w:rPr>
                <w:rFonts w:cs="Arial"/>
              </w:rPr>
              <w:t xml:space="preserve"> </w:t>
            </w:r>
            <w:r>
              <w:rPr>
                <w:rFonts w:eastAsia="TimesNewRomanPSMT" w:cs="Tahoma"/>
              </w:rPr>
              <w:t>-</w:t>
            </w:r>
            <w:r w:rsidRPr="000834A0">
              <w:rPr>
                <w:rFonts w:cs="Arial"/>
              </w:rPr>
              <w:t xml:space="preserve"> </w:t>
            </w:r>
            <w:r w:rsidRPr="000834A0">
              <w:rPr>
                <w:rFonts w:eastAsia="TimesNewRomanPSMT" w:cs="Tahoma"/>
              </w:rPr>
              <w:t>20kHz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>Zakres dynamiki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 xml:space="preserve">≥ 120 </w:t>
            </w:r>
            <w:proofErr w:type="spellStart"/>
            <w:r w:rsidRPr="000834A0">
              <w:rPr>
                <w:rFonts w:cs="Calibri Light"/>
              </w:rPr>
              <w:t>dB</w:t>
            </w:r>
            <w:proofErr w:type="spellEnd"/>
            <w:r w:rsidRPr="000834A0">
              <w:rPr>
                <w:rFonts w:cs="Calibri Light"/>
              </w:rPr>
              <w:t xml:space="preserve"> (A)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Szyfrowanie sygnału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256 bitowe, certyfikowany standard AES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Calibri Light"/>
              </w:rPr>
              <w:t>Liczba równocześnie pracujących nadajników w pojedynczym paśmie pracy zestawu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Calibri Light"/>
              </w:rPr>
              <w:t>≥ 60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Calibri Light"/>
              </w:rPr>
              <w:t>Liczba przełączanych częstotliwości nośnych w paśmie pracy zestawu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Calibri Light"/>
              </w:rPr>
              <w:t>≥2400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Impedancja wejściowa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Style w:val="Domylnaczcionkaakapitu1"/>
                <w:rFonts w:eastAsia="ArialNarrow" w:cs="Arial"/>
              </w:rPr>
              <w:t xml:space="preserve">≥ 20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kOhm</w:t>
            </w:r>
            <w:proofErr w:type="spellEnd"/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Style w:val="Domylnaczcionkaakapitu1"/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Calibri Light"/>
              </w:rPr>
              <w:t>Zakres regulacji czułości wejścia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Style w:val="Domylnaczcionkaakapitu1"/>
                <w:rFonts w:eastAsia="ArialNarrow" w:cs="Arial"/>
              </w:rPr>
              <w:t xml:space="preserve">≥ </w:t>
            </w:r>
            <w:r w:rsidRPr="000834A0">
              <w:rPr>
                <w:rFonts w:cs="Calibri Light"/>
              </w:rPr>
              <w:t xml:space="preserve">20dB (co </w:t>
            </w:r>
            <w:r w:rsidRPr="000834A0">
              <w:rPr>
                <w:rStyle w:val="Domylnaczcionkaakapitu1"/>
                <w:rFonts w:eastAsia="ArialNarrow" w:cs="Arial"/>
              </w:rPr>
              <w:t xml:space="preserve">≤ </w:t>
            </w:r>
            <w:r w:rsidRPr="000834A0">
              <w:rPr>
                <w:rFonts w:cs="Calibri Light"/>
              </w:rPr>
              <w:t xml:space="preserve">3 </w:t>
            </w:r>
            <w:proofErr w:type="spellStart"/>
            <w:r w:rsidRPr="000834A0">
              <w:rPr>
                <w:rFonts w:cs="Calibri Light"/>
              </w:rPr>
              <w:t>dB</w:t>
            </w:r>
            <w:proofErr w:type="spellEnd"/>
            <w:r w:rsidRPr="000834A0">
              <w:rPr>
                <w:rFonts w:cs="Calibri Light"/>
              </w:rPr>
              <w:t>) + 60dB na odbiorniku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Style w:val="Domylnaczcionkaakapitu1"/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Podświetlany wyświetlacz LCD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 w:line="276" w:lineRule="auto"/>
              <w:ind w:left="709" w:hanging="709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 w:line="276" w:lineRule="auto"/>
              <w:ind w:left="709" w:hanging="709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Typ akumulatora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Dedykowany, wymienny, w technologii Litowej (bez efektu pamięciowego)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Wskaźnik czasu pracy nadajnika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 xml:space="preserve">Podawany na wyświetlaczu w godzinach i minutach 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Minimalny czas pracy na baterii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≥ 6 h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Zasilanie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Bateria / Baterie AA lub akumulator Li-</w:t>
            </w:r>
            <w:proofErr w:type="spellStart"/>
            <w:r w:rsidRPr="000834A0">
              <w:rPr>
                <w:rFonts w:eastAsia="ArialNarrow" w:cs="Arial"/>
              </w:rPr>
              <w:t>Ion</w:t>
            </w:r>
            <w:proofErr w:type="spellEnd"/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Fonts w:eastAsia="ArialNarrow" w:cs="Arial"/>
              </w:rPr>
              <w:t>O</w:t>
            </w:r>
            <w:r w:rsidRPr="000834A0">
              <w:rPr>
                <w:rFonts w:eastAsia="ArialNarrow" w:cs="Arial"/>
              </w:rPr>
              <w:t>budowa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Style w:val="Domylnaczcionkaakapitu1"/>
                <w:rFonts w:eastAsia="ArialNarrow" w:cs="Arial"/>
              </w:rPr>
              <w:t>M</w:t>
            </w:r>
            <w:r w:rsidRPr="000834A0">
              <w:rPr>
                <w:rStyle w:val="Domylnaczcionkaakapitu1"/>
                <w:rFonts w:eastAsia="ArialNarrow" w:cs="Arial"/>
              </w:rPr>
              <w:t>etalowa</w:t>
            </w:r>
          </w:p>
        </w:tc>
        <w:tc>
          <w:tcPr>
            <w:tcW w:w="5119" w:type="dxa"/>
          </w:tcPr>
          <w:p w:rsidR="00970086" w:rsidRDefault="00970086" w:rsidP="00970086">
            <w:pPr>
              <w:spacing w:before="60" w:after="60"/>
              <w:jc w:val="both"/>
              <w:rPr>
                <w:rStyle w:val="Domylnaczcionkaakapitu1"/>
                <w:rFonts w:eastAsia="ArialNarrow" w:cs="Arial"/>
              </w:rPr>
            </w:pPr>
          </w:p>
        </w:tc>
      </w:tr>
    </w:tbl>
    <w:p w:rsidR="00970086" w:rsidRPr="000834A0" w:rsidRDefault="00970086" w:rsidP="00970086">
      <w:pPr>
        <w:spacing w:before="60" w:after="60"/>
        <w:ind w:left="426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t>Mikrofon nagłowny do nadajnika przypinanego typu „</w:t>
      </w:r>
      <w:proofErr w:type="spellStart"/>
      <w:r w:rsidRPr="000834A0">
        <w:rPr>
          <w:rFonts w:eastAsiaTheme="minorHAnsi" w:cs="Tahoma"/>
          <w:b/>
        </w:rPr>
        <w:t>bodypack</w:t>
      </w:r>
      <w:proofErr w:type="spellEnd"/>
      <w:r w:rsidRPr="000834A0">
        <w:rPr>
          <w:rFonts w:eastAsiaTheme="minorHAnsi" w:cs="Tahoma"/>
          <w:b/>
        </w:rPr>
        <w:t>” (10szt.)</w:t>
      </w:r>
      <w:r w:rsidRPr="000834A0">
        <w:rPr>
          <w:rFonts w:eastAsiaTheme="minorHAnsi" w:cs="Tahoma"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7"/>
        <w:gridCol w:w="5159"/>
        <w:gridCol w:w="5120"/>
      </w:tblGrid>
      <w:tr w:rsidR="00F426D1" w:rsidRPr="000834A0" w:rsidTr="00B05D3E">
        <w:tc>
          <w:tcPr>
            <w:tcW w:w="4507" w:type="dxa"/>
          </w:tcPr>
          <w:p w:rsidR="00F426D1" w:rsidRPr="000834A0" w:rsidRDefault="00F426D1" w:rsidP="00970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0834A0">
              <w:rPr>
                <w:rFonts w:eastAsiaTheme="minorHAnsi" w:cs="Tahoma"/>
                <w:b/>
                <w:bCs/>
              </w:rPr>
              <w:lastRenderedPageBreak/>
              <w:t>Nazwa/parametr</w:t>
            </w:r>
          </w:p>
        </w:tc>
        <w:tc>
          <w:tcPr>
            <w:tcW w:w="5159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20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 w:cs="Tahoma"/>
                <w:b/>
                <w:bCs/>
              </w:rPr>
            </w:pPr>
            <w:r w:rsidRPr="000834A0">
              <w:rPr>
                <w:rFonts w:eastAsia="TimesNewRomanPSMT" w:cs="Tahoma"/>
              </w:rPr>
              <w:t>Charakterystyka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 w:cs="Tahoma"/>
                <w:b/>
                <w:bCs/>
              </w:rPr>
            </w:pPr>
            <w:r w:rsidRPr="000834A0">
              <w:rPr>
                <w:rFonts w:eastAsia="TimesNewRomanPSMT" w:cs="Tahoma"/>
              </w:rPr>
              <w:t>dookólna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 w:cs="Tahoma"/>
                <w:b/>
                <w:bCs/>
              </w:rPr>
            </w:pPr>
            <w:r w:rsidRPr="000834A0">
              <w:rPr>
                <w:rFonts w:eastAsia="TimesNewRomanPSMT" w:cs="Tahoma"/>
              </w:rPr>
              <w:t>Rodzaj przetwornika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proofErr w:type="spellStart"/>
            <w:r w:rsidRPr="000834A0">
              <w:rPr>
                <w:rFonts w:cs="Calibri Light"/>
                <w:bCs/>
              </w:rPr>
              <w:t>back</w:t>
            </w:r>
            <w:proofErr w:type="spellEnd"/>
            <w:r w:rsidRPr="000834A0">
              <w:rPr>
                <w:rFonts w:cs="Calibri Light"/>
                <w:bCs/>
              </w:rPr>
              <w:t xml:space="preserve"> </w:t>
            </w:r>
            <w:proofErr w:type="spellStart"/>
            <w:r w:rsidRPr="000834A0">
              <w:rPr>
                <w:rFonts w:cs="Calibri Light"/>
                <w:bCs/>
              </w:rPr>
              <w:t>electret</w:t>
            </w:r>
            <w:proofErr w:type="spellEnd"/>
            <w:r w:rsidRPr="000834A0">
              <w:rPr>
                <w:rFonts w:cs="Calibri Light"/>
                <w:bCs/>
              </w:rPr>
              <w:t xml:space="preserve"> </w:t>
            </w:r>
            <w:proofErr w:type="spellStart"/>
            <w:r w:rsidRPr="000834A0">
              <w:rPr>
                <w:rFonts w:cs="Calibri Light"/>
                <w:bCs/>
              </w:rPr>
              <w:t>condenser</w:t>
            </w:r>
            <w:proofErr w:type="spellEnd"/>
          </w:p>
        </w:tc>
        <w:tc>
          <w:tcPr>
            <w:tcW w:w="5120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 Light"/>
                <w:bCs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 w:cs="Tahoma"/>
                <w:b/>
                <w:bCs/>
              </w:rPr>
            </w:pPr>
            <w:r w:rsidRPr="000834A0">
              <w:rPr>
                <w:rFonts w:eastAsia="TimesNewRomanPSMT" w:cs="Tahoma"/>
              </w:rPr>
              <w:t>Pasmo przenoszenia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 xml:space="preserve"> </w:t>
            </w:r>
            <w:r w:rsidRPr="000834A0">
              <w:rPr>
                <w:rFonts w:cs="Arial"/>
              </w:rPr>
              <w:t>≥</w:t>
            </w:r>
            <w:r>
              <w:rPr>
                <w:rFonts w:eastAsia="ArialNarrow" w:cs="Arial"/>
              </w:rPr>
              <w:t xml:space="preserve"> 50 </w:t>
            </w:r>
            <w:proofErr w:type="spellStart"/>
            <w:r>
              <w:rPr>
                <w:rFonts w:eastAsia="ArialNarrow" w:cs="Arial"/>
              </w:rPr>
              <w:t>Hz</w:t>
            </w:r>
            <w:proofErr w:type="spellEnd"/>
            <w:r>
              <w:rPr>
                <w:rFonts w:eastAsia="ArialNarrow" w:cs="Arial"/>
              </w:rPr>
              <w:t xml:space="preserve"> -</w:t>
            </w:r>
            <w:r w:rsidRPr="000834A0">
              <w:rPr>
                <w:rFonts w:cs="Arial"/>
              </w:rPr>
              <w:t xml:space="preserve"> </w:t>
            </w:r>
            <w:r w:rsidRPr="000834A0">
              <w:rPr>
                <w:rFonts w:eastAsia="ArialNarrow" w:cs="Arial"/>
              </w:rPr>
              <w:t>18 kHz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 xml:space="preserve">Maks. poziom SPL 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 xml:space="preserve">≥ </w:t>
            </w:r>
            <w:r w:rsidRPr="000834A0">
              <w:rPr>
                <w:rFonts w:eastAsia="TimesNewRomanPSMT" w:cs="Tahoma"/>
              </w:rPr>
              <w:t>13</w:t>
            </w:r>
            <w:r>
              <w:rPr>
                <w:rFonts w:eastAsia="TimesNewRomanPSMT" w:cs="Tahoma"/>
              </w:rPr>
              <w:t>7</w:t>
            </w:r>
            <w:r w:rsidRPr="000834A0">
              <w:rPr>
                <w:rFonts w:eastAsia="TimesNewRomanPSMT" w:cs="Tahoma"/>
              </w:rPr>
              <w:t xml:space="preserve"> </w:t>
            </w:r>
            <w:proofErr w:type="spellStart"/>
            <w:r w:rsidRPr="000834A0">
              <w:rPr>
                <w:rFonts w:eastAsia="TimesNewRomanPSMT" w:cs="Tahoma"/>
              </w:rPr>
              <w:t>dB</w:t>
            </w:r>
            <w:proofErr w:type="spellEnd"/>
          </w:p>
        </w:tc>
        <w:tc>
          <w:tcPr>
            <w:tcW w:w="5120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 xml:space="preserve">Kolor mikrofonu </w:t>
            </w:r>
            <w:r>
              <w:rPr>
                <w:rFonts w:eastAsia="TimesNewRomanPSMT" w:cs="Tahoma"/>
              </w:rPr>
              <w:t xml:space="preserve">i przewodu </w:t>
            </w:r>
            <w:r w:rsidRPr="000834A0">
              <w:rPr>
                <w:rFonts w:eastAsia="TimesNewRomanPSMT" w:cs="Tahoma"/>
              </w:rPr>
              <w:t xml:space="preserve">/ typ </w:t>
            </w:r>
            <w:r>
              <w:rPr>
                <w:rFonts w:eastAsia="TimesNewRomanPSMT" w:cs="Tahoma"/>
              </w:rPr>
              <w:t>mikrofonu / typ przewodu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Beżowy – cielisty / na jedno ucho, giętki - umożliwiający dopasowanie</w:t>
            </w:r>
            <w:r>
              <w:rPr>
                <w:rFonts w:eastAsia="TimesNewRomanPSMT" w:cs="Tahoma"/>
              </w:rPr>
              <w:t xml:space="preserve"> / </w:t>
            </w:r>
            <w:r w:rsidRPr="000834A0">
              <w:rPr>
                <w:rFonts w:eastAsia="TimesNewRomanPSMT" w:cs="Tahoma"/>
              </w:rPr>
              <w:t>wymienny, odłączany od mikrofonu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>
              <w:rPr>
                <w:rFonts w:eastAsia="TimesNewRomanPSMT" w:cs="Tahoma"/>
              </w:rPr>
              <w:t>Czułość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>
              <w:t>min. -45 ±3dB 1V/Pa/przy 1khz</w:t>
            </w:r>
          </w:p>
        </w:tc>
        <w:tc>
          <w:tcPr>
            <w:tcW w:w="5120" w:type="dxa"/>
          </w:tcPr>
          <w:p w:rsidR="00970086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Średnica przewodu / akcesoria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&lt; 2 mm / osłona od wiatru min. 3 sztuki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Rodzaj złącza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Przystosowane do oferowanych nadajników „</w:t>
            </w:r>
            <w:proofErr w:type="spellStart"/>
            <w:r w:rsidRPr="000834A0">
              <w:rPr>
                <w:rFonts w:eastAsia="TimesNewRomanPSMT" w:cs="Tahoma"/>
              </w:rPr>
              <w:t>bodypack</w:t>
            </w:r>
            <w:proofErr w:type="spellEnd"/>
            <w:r w:rsidRPr="000834A0">
              <w:rPr>
                <w:rFonts w:eastAsia="TimesNewRomanPSMT" w:cs="Tahoma"/>
              </w:rPr>
              <w:t>”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t xml:space="preserve">Akumulator </w:t>
      </w:r>
      <w:proofErr w:type="spellStart"/>
      <w:r w:rsidRPr="000834A0">
        <w:rPr>
          <w:rFonts w:eastAsiaTheme="minorHAnsi" w:cs="Tahoma"/>
          <w:b/>
        </w:rPr>
        <w:t>LiIon</w:t>
      </w:r>
      <w:proofErr w:type="spellEnd"/>
      <w:r w:rsidRPr="000834A0">
        <w:rPr>
          <w:rFonts w:eastAsiaTheme="minorHAnsi" w:cs="Tahoma"/>
          <w:b/>
        </w:rPr>
        <w:t xml:space="preserve"> (48 szt.)</w:t>
      </w:r>
      <w:r w:rsidRPr="000834A0">
        <w:rPr>
          <w:rFonts w:eastAsia="Tahoma" w:cs="Tahoma"/>
          <w:b/>
        </w:rPr>
        <w:t xml:space="preserve"> </w:t>
      </w:r>
      <w:r w:rsidRPr="000834A0">
        <w:rPr>
          <w:rFonts w:cs="Tahoma"/>
        </w:rPr>
        <w:t>o parametrach nie gorszych niż: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4"/>
        <w:gridCol w:w="5166"/>
        <w:gridCol w:w="5116"/>
      </w:tblGrid>
      <w:tr w:rsidR="00F426D1" w:rsidRPr="000834A0" w:rsidTr="009B0BFB">
        <w:tc>
          <w:tcPr>
            <w:tcW w:w="4504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66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16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4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 xml:space="preserve">Akumulator w technologii </w:t>
            </w:r>
            <w:proofErr w:type="spellStart"/>
            <w:r w:rsidRPr="000834A0">
              <w:rPr>
                <w:rFonts w:eastAsia="TimesNewRomanPSMT" w:cs="Tahoma"/>
              </w:rPr>
              <w:t>litowo</w:t>
            </w:r>
            <w:proofErr w:type="spellEnd"/>
            <w:r w:rsidRPr="000834A0">
              <w:rPr>
                <w:rFonts w:eastAsia="TimesNewRomanPSMT" w:cs="Tahoma"/>
              </w:rPr>
              <w:t>-jonowej (Li-</w:t>
            </w:r>
            <w:proofErr w:type="spellStart"/>
            <w:r w:rsidRPr="000834A0">
              <w:rPr>
                <w:rFonts w:eastAsia="TimesNewRomanPSMT" w:cs="Tahoma"/>
              </w:rPr>
              <w:t>Ion</w:t>
            </w:r>
            <w:proofErr w:type="spellEnd"/>
            <w:r w:rsidRPr="000834A0">
              <w:rPr>
                <w:rFonts w:eastAsia="TimesNewRomanPSMT" w:cs="Tahoma"/>
              </w:rPr>
              <w:t>)</w:t>
            </w:r>
          </w:p>
        </w:tc>
        <w:tc>
          <w:tcPr>
            <w:tcW w:w="516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 xml:space="preserve">Tak, </w:t>
            </w:r>
            <w:r w:rsidRPr="000834A0">
              <w:rPr>
                <w:rFonts w:eastAsia="ArialNarrow" w:cs="Arial"/>
              </w:rPr>
              <w:t>dedykowany do systemu bezprzewodowego mikrofonowego i sygnałów zwrotnych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4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Brak efektu „pamięciowego”</w:t>
            </w:r>
          </w:p>
        </w:tc>
        <w:tc>
          <w:tcPr>
            <w:tcW w:w="5166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>
              <w:rPr>
                <w:rFonts w:eastAsia="TimesNewRomanPSMT" w:cs="Tahoma"/>
              </w:rPr>
              <w:t>Tak, ogniwa</w:t>
            </w:r>
            <w:r w:rsidRPr="000834A0">
              <w:rPr>
                <w:rFonts w:eastAsia="TimesNewRomanPSMT" w:cs="Tahoma"/>
              </w:rPr>
              <w:t xml:space="preserve"> doładowywane w dowolnym momencie</w:t>
            </w:r>
          </w:p>
        </w:tc>
        <w:tc>
          <w:tcPr>
            <w:tcW w:w="5116" w:type="dxa"/>
          </w:tcPr>
          <w:p w:rsidR="00970086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t>Ładowarki z zasilaczami (4 szt.)</w:t>
      </w:r>
      <w:r w:rsidRPr="000834A0">
        <w:rPr>
          <w:rFonts w:eastAsia="Tahoma" w:cs="Tahoma"/>
          <w:b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7"/>
        <w:gridCol w:w="5158"/>
        <w:gridCol w:w="5121"/>
      </w:tblGrid>
      <w:tr w:rsidR="00F426D1" w:rsidRPr="000834A0" w:rsidTr="00F71C7B">
        <w:tc>
          <w:tcPr>
            <w:tcW w:w="4507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58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21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</w:t>
            </w: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lastRenderedPageBreak/>
              <w:t xml:space="preserve">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lastRenderedPageBreak/>
              <w:t>Liczba gniazd do ładowania ogniw lub nadajników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2 ze wskaźnikiem stanu LED</w:t>
            </w:r>
          </w:p>
        </w:tc>
        <w:tc>
          <w:tcPr>
            <w:tcW w:w="5121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Wyświetlacz informujący o stanie poszczególnych ogniw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Tak, stan naładowania akumulatora</w:t>
            </w:r>
          </w:p>
        </w:tc>
        <w:tc>
          <w:tcPr>
            <w:tcW w:w="5121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Przeznaczenie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 xml:space="preserve">Ładowanie systemowych akumulatorów / nadajników </w:t>
            </w:r>
          </w:p>
        </w:tc>
        <w:tc>
          <w:tcPr>
            <w:tcW w:w="5121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>Zasilacz w Komplecie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Tak</w:t>
            </w:r>
          </w:p>
        </w:tc>
        <w:tc>
          <w:tcPr>
            <w:tcW w:w="5121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t>Ładowarki bez zasilaczy (8 szt.)</w:t>
      </w:r>
      <w:r w:rsidRPr="000834A0">
        <w:rPr>
          <w:rFonts w:eastAsia="Tahoma" w:cs="Tahoma"/>
          <w:b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7"/>
        <w:gridCol w:w="5158"/>
        <w:gridCol w:w="5121"/>
      </w:tblGrid>
      <w:tr w:rsidR="00F426D1" w:rsidRPr="000834A0" w:rsidTr="00E3192D">
        <w:tc>
          <w:tcPr>
            <w:tcW w:w="4507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58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21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Liczba gniazd do ładowania ogniw lub nadajników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2 ze wskaźnikiem stanu LED</w:t>
            </w:r>
          </w:p>
        </w:tc>
        <w:tc>
          <w:tcPr>
            <w:tcW w:w="5121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Wyświetlacz informujący o stanie poszczególnych ogniw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Tak, stan naładowania akumulatora</w:t>
            </w:r>
          </w:p>
        </w:tc>
        <w:tc>
          <w:tcPr>
            <w:tcW w:w="5121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Przeznaczenie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Ładowanie systemowych akumulatorów / nadajników</w:t>
            </w:r>
          </w:p>
        </w:tc>
        <w:tc>
          <w:tcPr>
            <w:tcW w:w="5121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</w:tbl>
    <w:p w:rsidR="00970086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  <w:bCs/>
        </w:rPr>
        <w:t>Szerokopasmowy</w:t>
      </w:r>
      <w:r w:rsidRPr="000834A0">
        <w:rPr>
          <w:rFonts w:eastAsiaTheme="minorHAnsi" w:cs="Tahoma"/>
        </w:rPr>
        <w:t xml:space="preserve"> </w:t>
      </w:r>
      <w:r w:rsidRPr="000834A0">
        <w:rPr>
          <w:rFonts w:eastAsiaTheme="minorHAnsi" w:cs="Tahoma"/>
          <w:b/>
        </w:rPr>
        <w:t xml:space="preserve">dystrybutor / </w:t>
      </w:r>
      <w:proofErr w:type="spellStart"/>
      <w:r w:rsidRPr="000834A0">
        <w:rPr>
          <w:rFonts w:eastAsiaTheme="minorHAnsi" w:cs="Tahoma"/>
          <w:b/>
        </w:rPr>
        <w:t>splitter</w:t>
      </w:r>
      <w:proofErr w:type="spellEnd"/>
      <w:r w:rsidRPr="000834A0">
        <w:rPr>
          <w:rFonts w:eastAsiaTheme="minorHAnsi" w:cs="Tahoma"/>
          <w:b/>
        </w:rPr>
        <w:t xml:space="preserve"> antenowy z zasilaniem</w:t>
      </w:r>
      <w:r w:rsidRPr="000834A0">
        <w:rPr>
          <w:rFonts w:eastAsiaTheme="minorHAnsi" w:cs="Tahoma"/>
        </w:rPr>
        <w:t xml:space="preserve"> </w:t>
      </w:r>
      <w:r w:rsidRPr="000834A0">
        <w:rPr>
          <w:rFonts w:eastAsiaTheme="minorHAnsi" w:cs="Tahoma"/>
          <w:b/>
        </w:rPr>
        <w:t>(1 szt.)</w:t>
      </w:r>
      <w:r w:rsidRPr="000834A0">
        <w:rPr>
          <w:rFonts w:eastAsia="Tahoma" w:cs="Tahoma"/>
          <w:b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9"/>
        <w:gridCol w:w="5154"/>
        <w:gridCol w:w="5123"/>
      </w:tblGrid>
      <w:tr w:rsidR="00F426D1" w:rsidRPr="000834A0" w:rsidTr="00194B2B">
        <w:tc>
          <w:tcPr>
            <w:tcW w:w="4509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54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23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Zakres częstotliwości RF</w:t>
            </w:r>
          </w:p>
        </w:tc>
        <w:tc>
          <w:tcPr>
            <w:tcW w:w="5154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≤ 470 – ≥ 900 MHz</w:t>
            </w:r>
          </w:p>
        </w:tc>
        <w:tc>
          <w:tcPr>
            <w:tcW w:w="5123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rPr>
          <w:trHeight w:val="353"/>
        </w:trPr>
        <w:tc>
          <w:tcPr>
            <w:tcW w:w="4509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t>Liczba wejść RF</w:t>
            </w:r>
          </w:p>
        </w:tc>
        <w:tc>
          <w:tcPr>
            <w:tcW w:w="5154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  <w:r w:rsidRPr="000834A0">
              <w:rPr>
                <w:rFonts w:eastAsia="ArialNarrow" w:cs="Arial"/>
              </w:rPr>
              <w:t>Minimum 2 x BNC</w:t>
            </w:r>
          </w:p>
        </w:tc>
        <w:tc>
          <w:tcPr>
            <w:tcW w:w="5123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</w:p>
        </w:tc>
      </w:tr>
      <w:tr w:rsidR="00970086" w:rsidRPr="000834A0" w:rsidTr="00970086">
        <w:trPr>
          <w:trHeight w:val="414"/>
        </w:trPr>
        <w:tc>
          <w:tcPr>
            <w:tcW w:w="4509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lastRenderedPageBreak/>
              <w:t>Liczba wyjść RF</w:t>
            </w:r>
          </w:p>
        </w:tc>
        <w:tc>
          <w:tcPr>
            <w:tcW w:w="5154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  <w:r w:rsidRPr="000834A0">
              <w:rPr>
                <w:rFonts w:eastAsia="ArialNarrow" w:cs="Arial"/>
              </w:rPr>
              <w:t>Minimum 8 x BNC</w:t>
            </w:r>
          </w:p>
        </w:tc>
        <w:tc>
          <w:tcPr>
            <w:tcW w:w="5123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Dodatkowy port kaskadowy</w:t>
            </w:r>
          </w:p>
        </w:tc>
        <w:tc>
          <w:tcPr>
            <w:tcW w:w="5154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</w:t>
            </w:r>
          </w:p>
        </w:tc>
        <w:tc>
          <w:tcPr>
            <w:tcW w:w="5123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Zasilanie zewnętrznych anten aktywnych</w:t>
            </w:r>
          </w:p>
        </w:tc>
        <w:tc>
          <w:tcPr>
            <w:tcW w:w="5154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</w:t>
            </w:r>
          </w:p>
        </w:tc>
        <w:tc>
          <w:tcPr>
            <w:tcW w:w="5123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>Wymiary</w:t>
            </w:r>
          </w:p>
        </w:tc>
        <w:tc>
          <w:tcPr>
            <w:tcW w:w="5154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 xml:space="preserve">Standard </w:t>
            </w:r>
            <w:proofErr w:type="spellStart"/>
            <w:r w:rsidRPr="000834A0">
              <w:rPr>
                <w:rFonts w:eastAsia="ArialNarrow" w:cs="Arial"/>
              </w:rPr>
              <w:t>rack</w:t>
            </w:r>
            <w:proofErr w:type="spellEnd"/>
            <w:r w:rsidRPr="000834A0">
              <w:rPr>
                <w:rFonts w:eastAsia="ArialNarrow" w:cs="Arial"/>
              </w:rPr>
              <w:t xml:space="preserve"> 19", wysokość nie większa niż 1U</w:t>
            </w:r>
          </w:p>
        </w:tc>
        <w:tc>
          <w:tcPr>
            <w:tcW w:w="5123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Narrow" w:cs="Arial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t>Anteny kierunkowe aktywne (2 szt.)</w:t>
      </w:r>
      <w:r w:rsidRPr="000834A0">
        <w:rPr>
          <w:rFonts w:eastAsia="Tahoma" w:cs="Tahoma"/>
          <w:b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7"/>
        <w:gridCol w:w="5157"/>
        <w:gridCol w:w="5122"/>
      </w:tblGrid>
      <w:tr w:rsidR="00F426D1" w:rsidRPr="000834A0" w:rsidTr="00F90F47">
        <w:tc>
          <w:tcPr>
            <w:tcW w:w="4507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57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22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eastAsia="ArialNarrow" w:cs="Arial"/>
              </w:rPr>
              <w:t>Zakres obsługiwanych częstotliwości</w:t>
            </w:r>
          </w:p>
        </w:tc>
        <w:tc>
          <w:tcPr>
            <w:tcW w:w="515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eastAsia="ArialNarrow" w:cs="Arial"/>
              </w:rPr>
              <w:t>≤ 470 – ≥ 798 MHz</w:t>
            </w:r>
          </w:p>
        </w:tc>
        <w:tc>
          <w:tcPr>
            <w:tcW w:w="512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pStyle w:val="Tretekstu"/>
              <w:spacing w:before="60" w:after="60" w:line="240" w:lineRule="auto"/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0834A0">
              <w:rPr>
                <w:rFonts w:ascii="Calibri" w:eastAsia="ArialNarrow" w:hAnsi="Calibri"/>
                <w:sz w:val="22"/>
                <w:szCs w:val="22"/>
              </w:rPr>
              <w:t>Charakterystyka kierunkowości</w:t>
            </w:r>
          </w:p>
        </w:tc>
        <w:tc>
          <w:tcPr>
            <w:tcW w:w="515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eastAsia="ArialNarrow" w:cs="Arial"/>
              </w:rPr>
              <w:t>Kierunkowa</w:t>
            </w:r>
          </w:p>
        </w:tc>
        <w:tc>
          <w:tcPr>
            <w:tcW w:w="512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pStyle w:val="Tretekstu"/>
              <w:spacing w:before="60" w:after="60" w:line="240" w:lineRule="auto"/>
              <w:jc w:val="both"/>
              <w:rPr>
                <w:rFonts w:ascii="Calibri" w:eastAsia="ArialNarrow" w:hAnsi="Calibri"/>
                <w:sz w:val="22"/>
                <w:szCs w:val="22"/>
              </w:rPr>
            </w:pPr>
            <w:r w:rsidRPr="000834A0">
              <w:rPr>
                <w:rFonts w:ascii="Calibri" w:eastAsia="ArialNarrow" w:hAnsi="Calibri"/>
                <w:sz w:val="22"/>
                <w:szCs w:val="22"/>
              </w:rPr>
              <w:t>Impedancja</w:t>
            </w:r>
          </w:p>
        </w:tc>
        <w:tc>
          <w:tcPr>
            <w:tcW w:w="515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  <w:r w:rsidRPr="000834A0">
              <w:rPr>
                <w:rFonts w:eastAsia="ArialNarrow" w:cs="Arial"/>
              </w:rPr>
              <w:t>50 Ohm</w:t>
            </w:r>
          </w:p>
        </w:tc>
        <w:tc>
          <w:tcPr>
            <w:tcW w:w="512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pStyle w:val="Tretekstu"/>
              <w:spacing w:before="60" w:after="60" w:line="240" w:lineRule="auto"/>
              <w:jc w:val="both"/>
              <w:rPr>
                <w:rFonts w:ascii="Calibri" w:eastAsia="ArialNarrow" w:hAnsi="Calibri"/>
                <w:sz w:val="22"/>
                <w:szCs w:val="22"/>
              </w:rPr>
            </w:pPr>
            <w:r w:rsidRPr="000834A0">
              <w:rPr>
                <w:rFonts w:ascii="Calibri" w:hAnsi="Calibri" w:cstheme="majorHAnsi"/>
                <w:sz w:val="22"/>
                <w:szCs w:val="22"/>
              </w:rPr>
              <w:t>Aktywne wzmocnienie lub pasywne tłumienie sygnału</w:t>
            </w:r>
          </w:p>
        </w:tc>
        <w:tc>
          <w:tcPr>
            <w:tcW w:w="515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  <w:r w:rsidRPr="000834A0">
              <w:rPr>
                <w:rFonts w:cstheme="majorHAnsi"/>
              </w:rPr>
              <w:t xml:space="preserve">Przełączane aktywne: +12 </w:t>
            </w:r>
            <w:proofErr w:type="spellStart"/>
            <w:r w:rsidRPr="000834A0">
              <w:rPr>
                <w:rFonts w:cstheme="majorHAnsi"/>
              </w:rPr>
              <w:t>dB</w:t>
            </w:r>
            <w:proofErr w:type="spellEnd"/>
            <w:r w:rsidRPr="000834A0">
              <w:rPr>
                <w:rFonts w:cstheme="majorHAnsi"/>
              </w:rPr>
              <w:t xml:space="preserve">, +6 </w:t>
            </w:r>
            <w:proofErr w:type="spellStart"/>
            <w:r w:rsidRPr="000834A0">
              <w:rPr>
                <w:rFonts w:cstheme="majorHAnsi"/>
              </w:rPr>
              <w:t>dB</w:t>
            </w:r>
            <w:proofErr w:type="spellEnd"/>
            <w:r w:rsidRPr="000834A0">
              <w:rPr>
                <w:rFonts w:cstheme="majorHAnsi"/>
              </w:rPr>
              <w:t xml:space="preserve">; pasywne: 0 </w:t>
            </w:r>
            <w:proofErr w:type="spellStart"/>
            <w:r w:rsidRPr="000834A0">
              <w:rPr>
                <w:rFonts w:cstheme="majorHAnsi"/>
              </w:rPr>
              <w:t>dB</w:t>
            </w:r>
            <w:proofErr w:type="spellEnd"/>
            <w:r w:rsidRPr="000834A0">
              <w:rPr>
                <w:rFonts w:cstheme="majorHAnsi"/>
              </w:rPr>
              <w:t xml:space="preserve">, -6 </w:t>
            </w:r>
            <w:proofErr w:type="spellStart"/>
            <w:r w:rsidRPr="000834A0">
              <w:rPr>
                <w:rFonts w:cstheme="majorHAnsi"/>
              </w:rPr>
              <w:t>dB</w:t>
            </w:r>
            <w:proofErr w:type="spellEnd"/>
          </w:p>
        </w:tc>
        <w:tc>
          <w:tcPr>
            <w:tcW w:w="512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eastAsia="ArialNarrow" w:cs="Arial"/>
              </w:rPr>
              <w:t>Złącze</w:t>
            </w:r>
          </w:p>
        </w:tc>
        <w:tc>
          <w:tcPr>
            <w:tcW w:w="515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eastAsia="ArialNarrow" w:cs="Arial"/>
              </w:rPr>
              <w:t xml:space="preserve">BNC lub N (dostosowana do </w:t>
            </w:r>
            <w:proofErr w:type="spellStart"/>
            <w:r w:rsidRPr="000834A0">
              <w:rPr>
                <w:rFonts w:eastAsia="ArialNarrow" w:cs="Arial"/>
              </w:rPr>
              <w:t>splittera</w:t>
            </w:r>
            <w:proofErr w:type="spellEnd"/>
            <w:r w:rsidRPr="000834A0">
              <w:rPr>
                <w:rFonts w:eastAsia="ArialNarrow" w:cs="Arial"/>
              </w:rPr>
              <w:t xml:space="preserve"> antenowego)</w:t>
            </w:r>
          </w:p>
        </w:tc>
        <w:tc>
          <w:tcPr>
            <w:tcW w:w="512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rPr>
                <w:rFonts w:cstheme="majorHAnsi"/>
              </w:rPr>
            </w:pPr>
            <w:r w:rsidRPr="000834A0">
              <w:rPr>
                <w:rFonts w:cstheme="majorHAnsi"/>
              </w:rPr>
              <w:t>Zasilanie ze złącza antenowego odbiornika / dystrybutora</w:t>
            </w:r>
          </w:p>
        </w:tc>
        <w:tc>
          <w:tcPr>
            <w:tcW w:w="515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  <w:r w:rsidRPr="000834A0">
              <w:rPr>
                <w:rFonts w:cstheme="majorHAnsi"/>
              </w:rPr>
              <w:t>Tak, ze wskaźnikiem stanu LED</w:t>
            </w:r>
          </w:p>
        </w:tc>
        <w:tc>
          <w:tcPr>
            <w:tcW w:w="512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t>Przejściówki mikrofonowe (20 szt.)</w:t>
      </w:r>
      <w:r w:rsidRPr="000834A0">
        <w:rPr>
          <w:rFonts w:eastAsia="Tahoma" w:cs="Tahoma"/>
          <w:b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5"/>
        <w:gridCol w:w="5162"/>
        <w:gridCol w:w="5119"/>
      </w:tblGrid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Wymagane parametry</w:t>
            </w:r>
          </w:p>
        </w:tc>
        <w:tc>
          <w:tcPr>
            <w:tcW w:w="5119" w:type="dxa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970086" w:rsidRPr="000834A0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rPr>
          <w:trHeight w:val="190"/>
        </w:trPr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>Adapter/ przejściówka DPA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pStyle w:val="Tretekstu"/>
              <w:spacing w:before="60" w:after="60" w:line="240" w:lineRule="auto"/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0834A0">
              <w:rPr>
                <w:rFonts w:ascii="Calibri" w:hAnsi="Calibri" w:cs="Tahoma"/>
                <w:color w:val="auto"/>
                <w:sz w:val="22"/>
                <w:szCs w:val="22"/>
              </w:rPr>
              <w:t xml:space="preserve">Seria DAD </w:t>
            </w:r>
            <w:proofErr w:type="spellStart"/>
            <w:r w:rsidRPr="000834A0">
              <w:rPr>
                <w:rFonts w:ascii="Calibri" w:hAnsi="Calibri" w:cs="Calibri Light"/>
                <w:bCs/>
                <w:sz w:val="22"/>
                <w:szCs w:val="22"/>
              </w:rPr>
              <w:t>Microdot</w:t>
            </w:r>
            <w:proofErr w:type="spellEnd"/>
            <w:r w:rsidRPr="000834A0">
              <w:rPr>
                <w:rFonts w:ascii="Calibri" w:hAnsi="Calibri" w:cs="Tahoma"/>
                <w:color w:val="auto"/>
                <w:sz w:val="22"/>
                <w:szCs w:val="22"/>
              </w:rPr>
              <w:t xml:space="preserve"> ze złączem dedykowanym do </w:t>
            </w:r>
            <w:r w:rsidRPr="000834A0">
              <w:rPr>
                <w:rFonts w:ascii="Calibri" w:hAnsi="Calibri" w:cs="Tahoma"/>
                <w:color w:val="auto"/>
                <w:sz w:val="22"/>
                <w:szCs w:val="22"/>
              </w:rPr>
              <w:lastRenderedPageBreak/>
              <w:t>oferowanych nadajników typu „</w:t>
            </w:r>
            <w:proofErr w:type="spellStart"/>
            <w:r w:rsidRPr="000834A0">
              <w:rPr>
                <w:rFonts w:ascii="Calibri" w:hAnsi="Calibri" w:cs="Tahoma"/>
                <w:color w:val="auto"/>
                <w:sz w:val="22"/>
                <w:szCs w:val="22"/>
              </w:rPr>
              <w:t>bodypack</w:t>
            </w:r>
            <w:proofErr w:type="spellEnd"/>
            <w:r w:rsidRPr="000834A0">
              <w:rPr>
                <w:rFonts w:ascii="Calibri" w:hAnsi="Calibri" w:cs="Tahoma"/>
                <w:color w:val="auto"/>
                <w:sz w:val="22"/>
                <w:szCs w:val="22"/>
              </w:rPr>
              <w:t xml:space="preserve">” 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pStyle w:val="Tretekstu"/>
              <w:spacing w:before="60" w:after="60" w:line="240" w:lineRule="auto"/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t>Wtyczki z montażem (24 szt.)</w:t>
      </w:r>
      <w:r w:rsidRPr="000834A0">
        <w:rPr>
          <w:rFonts w:eastAsia="Tahoma" w:cs="Tahoma"/>
          <w:b/>
        </w:rPr>
        <w:t xml:space="preserve"> </w:t>
      </w:r>
      <w:r w:rsidRPr="000834A0">
        <w:rPr>
          <w:rFonts w:cs="Tahoma"/>
        </w:rPr>
        <w:t>o parametrach nie gorszych niż: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5"/>
        <w:gridCol w:w="5163"/>
        <w:gridCol w:w="5118"/>
      </w:tblGrid>
      <w:tr w:rsidR="00F426D1" w:rsidRPr="000834A0" w:rsidTr="00B404FF">
        <w:tc>
          <w:tcPr>
            <w:tcW w:w="4505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63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18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rPr>
          <w:trHeight w:val="190"/>
        </w:trPr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>Wtyczka</w:t>
            </w:r>
          </w:p>
        </w:tc>
        <w:tc>
          <w:tcPr>
            <w:tcW w:w="5163" w:type="dxa"/>
          </w:tcPr>
          <w:p w:rsidR="00970086" w:rsidRPr="000834A0" w:rsidRDefault="00970086" w:rsidP="00970086">
            <w:pPr>
              <w:pStyle w:val="Tretekstu"/>
              <w:spacing w:before="60" w:after="60" w:line="240" w:lineRule="auto"/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0834A0">
              <w:rPr>
                <w:rFonts w:ascii="Calibri" w:hAnsi="Calibri" w:cs="Tahoma"/>
                <w:color w:val="auto"/>
                <w:sz w:val="22"/>
                <w:szCs w:val="22"/>
              </w:rPr>
              <w:t>Złącze dedykowane do oferowanych nadajników typu „</w:t>
            </w:r>
            <w:proofErr w:type="spellStart"/>
            <w:r w:rsidRPr="000834A0">
              <w:rPr>
                <w:rFonts w:ascii="Calibri" w:hAnsi="Calibri" w:cs="Tahoma"/>
                <w:color w:val="auto"/>
                <w:sz w:val="22"/>
                <w:szCs w:val="22"/>
              </w:rPr>
              <w:t>bodypack</w:t>
            </w:r>
            <w:proofErr w:type="spellEnd"/>
            <w:r w:rsidRPr="000834A0">
              <w:rPr>
                <w:rFonts w:ascii="Calibri" w:hAnsi="Calibri" w:cs="Tahoma"/>
                <w:color w:val="auto"/>
                <w:sz w:val="22"/>
                <w:szCs w:val="22"/>
              </w:rPr>
              <w:t>”</w:t>
            </w:r>
          </w:p>
        </w:tc>
        <w:tc>
          <w:tcPr>
            <w:tcW w:w="5118" w:type="dxa"/>
          </w:tcPr>
          <w:p w:rsidR="00970086" w:rsidRPr="000834A0" w:rsidRDefault="00970086" w:rsidP="00970086">
            <w:pPr>
              <w:pStyle w:val="Tretekstu"/>
              <w:spacing w:before="60" w:after="60" w:line="240" w:lineRule="auto"/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</w:tr>
      <w:tr w:rsidR="00970086" w:rsidRPr="000834A0" w:rsidTr="00970086">
        <w:trPr>
          <w:trHeight w:val="190"/>
        </w:trPr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 w:rsidRPr="000834A0">
              <w:rPr>
                <w:rFonts w:cs="Tahoma"/>
              </w:rPr>
              <w:t>Montaż</w:t>
            </w:r>
          </w:p>
        </w:tc>
        <w:tc>
          <w:tcPr>
            <w:tcW w:w="5163" w:type="dxa"/>
          </w:tcPr>
          <w:p w:rsidR="00970086" w:rsidRPr="000834A0" w:rsidRDefault="00970086" w:rsidP="00970086">
            <w:pPr>
              <w:pStyle w:val="Tretekstu"/>
              <w:spacing w:before="60" w:after="60" w:line="240" w:lineRule="auto"/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0834A0">
              <w:rPr>
                <w:rFonts w:ascii="Calibri" w:hAnsi="Calibri" w:cs="Tahoma"/>
                <w:color w:val="auto"/>
                <w:sz w:val="22"/>
                <w:szCs w:val="22"/>
              </w:rPr>
              <w:t>Wymiana kompletu wtyczek w mikrofonach będących w posiadaniu Zamawiającego</w:t>
            </w:r>
          </w:p>
        </w:tc>
        <w:tc>
          <w:tcPr>
            <w:tcW w:w="5118" w:type="dxa"/>
          </w:tcPr>
          <w:p w:rsidR="00970086" w:rsidRPr="000834A0" w:rsidRDefault="00970086" w:rsidP="00970086">
            <w:pPr>
              <w:pStyle w:val="Tretekstu"/>
              <w:spacing w:before="60" w:after="60" w:line="240" w:lineRule="auto"/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t>Akcesoria sieciowe (2 szt.)</w:t>
      </w:r>
      <w:r w:rsidRPr="000834A0">
        <w:rPr>
          <w:rFonts w:eastAsia="Tahoma" w:cs="Tahoma"/>
          <w:b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8"/>
        <w:gridCol w:w="5156"/>
        <w:gridCol w:w="5122"/>
      </w:tblGrid>
      <w:tr w:rsidR="00F426D1" w:rsidRPr="000834A0" w:rsidTr="00FF51C8">
        <w:tc>
          <w:tcPr>
            <w:tcW w:w="4508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56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22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>Przeznaczenie</w:t>
            </w:r>
          </w:p>
        </w:tc>
        <w:tc>
          <w:tcPr>
            <w:tcW w:w="515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eastAsia="ArialNarrow" w:cs="Arial"/>
              </w:rPr>
              <w:t>Przełącznik sieciowy zarządzany</w:t>
            </w:r>
          </w:p>
        </w:tc>
        <w:tc>
          <w:tcPr>
            <w:tcW w:w="512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 xml:space="preserve">Anteny  </w:t>
            </w:r>
            <w:r w:rsidRPr="000834A0">
              <w:rPr>
                <w:rFonts w:eastAsia="ArialNarrow" w:cs="Arial"/>
              </w:rPr>
              <w:t xml:space="preserve">≥ </w:t>
            </w:r>
            <w:r w:rsidRPr="000834A0">
              <w:rPr>
                <w:rFonts w:cs="Tahoma"/>
              </w:rPr>
              <w:t>5dBi</w:t>
            </w:r>
          </w:p>
        </w:tc>
        <w:tc>
          <w:tcPr>
            <w:tcW w:w="515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eastAsia="Tahoma" w:cs="Tahoma"/>
              </w:rPr>
              <w:t>2</w:t>
            </w:r>
          </w:p>
        </w:tc>
        <w:tc>
          <w:tcPr>
            <w:tcW w:w="512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</w:p>
        </w:tc>
      </w:tr>
      <w:tr w:rsidR="00970086" w:rsidRPr="000834A0" w:rsidTr="00970086">
        <w:tc>
          <w:tcPr>
            <w:tcW w:w="450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>liczba portów RJ-45 LAN 100/1000</w:t>
            </w:r>
          </w:p>
        </w:tc>
        <w:tc>
          <w:tcPr>
            <w:tcW w:w="515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eastAsia="ArialNarrow" w:cs="Arial"/>
              </w:rPr>
              <w:t>≥ 10</w:t>
            </w:r>
          </w:p>
        </w:tc>
        <w:tc>
          <w:tcPr>
            <w:tcW w:w="512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8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Rozmiar tablicy adresów MAC</w:t>
            </w:r>
          </w:p>
        </w:tc>
        <w:tc>
          <w:tcPr>
            <w:tcW w:w="5156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≥ 15000</w:t>
            </w:r>
          </w:p>
        </w:tc>
        <w:tc>
          <w:tcPr>
            <w:tcW w:w="512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eastAsia="ArialNarrow" w:cs="Arial"/>
              </w:rPr>
              <w:t>Obsługa VLAN</w:t>
            </w:r>
          </w:p>
        </w:tc>
        <w:tc>
          <w:tcPr>
            <w:tcW w:w="515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>Tak</w:t>
            </w:r>
          </w:p>
        </w:tc>
        <w:tc>
          <w:tcPr>
            <w:tcW w:w="512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</w:p>
        </w:tc>
      </w:tr>
      <w:tr w:rsidR="00970086" w:rsidRPr="000834A0" w:rsidTr="00970086">
        <w:tc>
          <w:tcPr>
            <w:tcW w:w="450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eastAsia="ArialNarrow" w:cs="Arial"/>
              </w:rPr>
              <w:t>Konfiguracja z poziomu przeglądarki www</w:t>
            </w:r>
          </w:p>
        </w:tc>
        <w:tc>
          <w:tcPr>
            <w:tcW w:w="515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>Tak</w:t>
            </w:r>
          </w:p>
        </w:tc>
        <w:tc>
          <w:tcPr>
            <w:tcW w:w="512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</w:p>
        </w:tc>
      </w:tr>
      <w:tr w:rsidR="00970086" w:rsidRPr="000834A0" w:rsidTr="00970086">
        <w:tc>
          <w:tcPr>
            <w:tcW w:w="450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 xml:space="preserve">Wymiary </w:t>
            </w:r>
          </w:p>
        </w:tc>
        <w:tc>
          <w:tcPr>
            <w:tcW w:w="515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Style w:val="Domylnaczcionkaakapitu1"/>
                <w:rFonts w:eastAsia="ArialNarrow" w:cs="Arial"/>
              </w:rPr>
              <w:t xml:space="preserve">Przełącznik dostosowany do </w:t>
            </w:r>
            <w:r w:rsidRPr="000834A0">
              <w:rPr>
                <w:rFonts w:eastAsia="TimesNewRomanPSMT" w:cs="Tahoma"/>
              </w:rPr>
              <w:t xml:space="preserve">systemu </w:t>
            </w:r>
            <w:proofErr w:type="spellStart"/>
            <w:r w:rsidRPr="000834A0">
              <w:rPr>
                <w:rFonts w:eastAsia="TimesNewRomanPSMT" w:cs="Tahoma"/>
              </w:rPr>
              <w:t>Rack</w:t>
            </w:r>
            <w:proofErr w:type="spellEnd"/>
            <w:r w:rsidRPr="000834A0">
              <w:rPr>
                <w:rFonts w:eastAsia="TimesNewRomanPSMT" w:cs="Tahoma"/>
              </w:rPr>
              <w:t xml:space="preserve"> 19”</w:t>
            </w:r>
          </w:p>
        </w:tc>
        <w:tc>
          <w:tcPr>
            <w:tcW w:w="512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Style w:val="Domylnaczcionkaakapitu1"/>
                <w:rFonts w:eastAsia="ArialNarrow" w:cs="Arial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lastRenderedPageBreak/>
        <w:t>Laptop z oprogramowaniem analizatora częstotliwośc</w:t>
      </w:r>
      <w:r w:rsidRPr="000834A0">
        <w:rPr>
          <w:rFonts w:eastAsiaTheme="minorHAnsi" w:cs="Tahoma"/>
        </w:rPr>
        <w:t xml:space="preserve">i </w:t>
      </w:r>
      <w:r w:rsidRPr="000834A0">
        <w:rPr>
          <w:rFonts w:eastAsiaTheme="minorHAnsi" w:cs="Tahoma"/>
          <w:b/>
        </w:rPr>
        <w:t>(1 szt.)</w:t>
      </w:r>
      <w:r w:rsidRPr="000834A0">
        <w:rPr>
          <w:rFonts w:eastAsia="Tahoma" w:cs="Tahoma"/>
          <w:b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498"/>
        <w:gridCol w:w="5189"/>
        <w:gridCol w:w="5099"/>
      </w:tblGrid>
      <w:tr w:rsidR="00F426D1" w:rsidRPr="000834A0" w:rsidTr="00BC6CFE">
        <w:tc>
          <w:tcPr>
            <w:tcW w:w="4498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89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099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Tahoma"/>
              </w:rPr>
              <w:t>Komputer osobisty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 w:rsidRPr="000834A0">
              <w:rPr>
                <w:rFonts w:eastAsia="Tahoma" w:cs="Tahoma"/>
              </w:rPr>
              <w:t>TAK, przenośny</w:t>
            </w:r>
          </w:p>
        </w:tc>
        <w:tc>
          <w:tcPr>
            <w:tcW w:w="509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Tahoma"/>
              </w:rPr>
              <w:t>Ekran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 w:rsidRPr="000834A0">
              <w:rPr>
                <w:rFonts w:eastAsia="Tahoma" w:cs="Tahoma"/>
              </w:rPr>
              <w:t xml:space="preserve">TAK, min. 17” </w:t>
            </w:r>
            <w:r w:rsidRPr="000834A0">
              <w:rPr>
                <w:rStyle w:val="Pogrubienie"/>
                <w:b w:val="0"/>
                <w:bCs w:val="0"/>
                <w:color w:val="333333"/>
                <w:shd w:val="clear" w:color="auto" w:fill="FFFFFF"/>
              </w:rPr>
              <w:t>FHD (1920x1080) IPS</w:t>
            </w:r>
            <w:r w:rsidRPr="000834A0">
              <w:rPr>
                <w:color w:val="333333"/>
                <w:shd w:val="clear" w:color="auto" w:fill="FFFFFF"/>
              </w:rPr>
              <w:t> z podświetleniem LED, obsługujący rozdzielczość QFHD (3840x2160) przy współczynniku kształtu obrazu 16:9</w:t>
            </w:r>
          </w:p>
        </w:tc>
        <w:tc>
          <w:tcPr>
            <w:tcW w:w="509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Fonts w:cs="Tahoma"/>
              </w:rPr>
              <w:t>Klasa procesora / częstotliwość szyny QPI/DMI / Pojemność pamięci podręcznej</w:t>
            </w:r>
          </w:p>
        </w:tc>
        <w:tc>
          <w:tcPr>
            <w:tcW w:w="5189" w:type="dxa"/>
          </w:tcPr>
          <w:p w:rsidR="00970086" w:rsidRPr="00E76638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>
              <w:t>m</w:t>
            </w:r>
            <w:r w:rsidRPr="00E76638">
              <w:t xml:space="preserve">in. 12 174 punktów wg testu CPU Benchmark na stronie </w:t>
            </w:r>
            <w:hyperlink r:id="rId11" w:history="1">
              <w:r w:rsidRPr="00E76638">
                <w:rPr>
                  <w:rStyle w:val="Hipercze"/>
                </w:rPr>
                <w:t>www.cpubenchmark.net</w:t>
              </w:r>
            </w:hyperlink>
            <w:r w:rsidRPr="00E76638">
              <w:t xml:space="preserve"> / </w:t>
            </w:r>
            <w:r>
              <w:t>m</w:t>
            </w:r>
            <w:r w:rsidRPr="00E76638">
              <w:t xml:space="preserve">in. 8 GT/s / </w:t>
            </w:r>
            <w:r>
              <w:t>m</w:t>
            </w:r>
            <w:r w:rsidRPr="00E76638">
              <w:t>in. 8 MB</w:t>
            </w:r>
          </w:p>
        </w:tc>
        <w:tc>
          <w:tcPr>
            <w:tcW w:w="5099" w:type="dxa"/>
          </w:tcPr>
          <w:p w:rsidR="00970086" w:rsidRDefault="00970086" w:rsidP="00970086">
            <w:pPr>
              <w:spacing w:before="60" w:after="60"/>
              <w:jc w:val="both"/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Fonts w:cs="Tahoma"/>
              </w:rPr>
              <w:t>Pamięć RAM</w:t>
            </w:r>
          </w:p>
        </w:tc>
        <w:tc>
          <w:tcPr>
            <w:tcW w:w="5189" w:type="dxa"/>
          </w:tcPr>
          <w:p w:rsidR="00970086" w:rsidRPr="000834A0" w:rsidRDefault="00F77F17" w:rsidP="00970086">
            <w:pPr>
              <w:spacing w:before="60" w:after="60"/>
              <w:jc w:val="both"/>
              <w:rPr>
                <w:rFonts w:cs="Tahoma"/>
              </w:rPr>
            </w:pPr>
            <w:r>
              <w:rPr>
                <w:rFonts w:cs="Tahoma"/>
              </w:rPr>
              <w:t>64</w:t>
            </w:r>
            <w:r w:rsidR="00970086" w:rsidRPr="000834A0">
              <w:rPr>
                <w:rFonts w:cs="Tahoma"/>
              </w:rPr>
              <w:t xml:space="preserve"> GB pamięci </w:t>
            </w:r>
            <w:r w:rsidR="00970086">
              <w:rPr>
                <w:rFonts w:cs="Tahoma"/>
              </w:rPr>
              <w:t xml:space="preserve">min. </w:t>
            </w:r>
            <w:r w:rsidR="00970086" w:rsidRPr="000834A0">
              <w:rPr>
                <w:color w:val="333333"/>
                <w:shd w:val="clear" w:color="auto" w:fill="FFFFFF"/>
              </w:rPr>
              <w:t>DDR4 2133MHz CL15</w:t>
            </w:r>
          </w:p>
        </w:tc>
        <w:tc>
          <w:tcPr>
            <w:tcW w:w="5099" w:type="dxa"/>
          </w:tcPr>
          <w:p w:rsidR="00970086" w:rsidRDefault="00970086" w:rsidP="00970086">
            <w:pPr>
              <w:spacing w:before="60" w:after="60"/>
              <w:jc w:val="both"/>
              <w:rPr>
                <w:rFonts w:cs="Tahoma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Fonts w:cs="Tahoma"/>
              </w:rPr>
              <w:t>P</w:t>
            </w:r>
            <w:r w:rsidRPr="000834A0">
              <w:rPr>
                <w:rFonts w:cs="Tahoma"/>
              </w:rPr>
              <w:t>amięć masowa</w:t>
            </w:r>
            <w:r>
              <w:rPr>
                <w:rFonts w:cs="Tahoma"/>
              </w:rPr>
              <w:t xml:space="preserve"> SSD / HDD</w:t>
            </w:r>
          </w:p>
        </w:tc>
        <w:tc>
          <w:tcPr>
            <w:tcW w:w="5189" w:type="dxa"/>
          </w:tcPr>
          <w:p w:rsidR="00970086" w:rsidRPr="000834A0" w:rsidRDefault="00F77F17" w:rsidP="00970086">
            <w:pPr>
              <w:spacing w:before="60" w:after="60"/>
              <w:jc w:val="both"/>
              <w:rPr>
                <w:rFonts w:cs="Tahoma"/>
              </w:rPr>
            </w:pPr>
            <w:r>
              <w:rPr>
                <w:rFonts w:eastAsia="Tahoma" w:cs="Tahoma"/>
              </w:rPr>
              <w:t>min. M2 500</w:t>
            </w:r>
            <w:bookmarkStart w:id="0" w:name="_GoBack"/>
            <w:bookmarkEnd w:id="0"/>
            <w:r w:rsidR="00970086" w:rsidRPr="000834A0">
              <w:rPr>
                <w:rFonts w:eastAsia="Tahoma" w:cs="Tahoma"/>
              </w:rPr>
              <w:t xml:space="preserve"> GB</w:t>
            </w:r>
            <w:r w:rsidR="00970086">
              <w:rPr>
                <w:rFonts w:eastAsia="Tahoma" w:cs="Tahoma"/>
              </w:rPr>
              <w:t xml:space="preserve"> SSD / min. 2 x 1000 GB HDD 72</w:t>
            </w:r>
            <w:r w:rsidR="00970086" w:rsidRPr="000834A0">
              <w:rPr>
                <w:rFonts w:eastAsia="Tahoma" w:cs="Tahoma"/>
              </w:rPr>
              <w:t>00 RPM</w:t>
            </w:r>
          </w:p>
        </w:tc>
        <w:tc>
          <w:tcPr>
            <w:tcW w:w="5099" w:type="dxa"/>
          </w:tcPr>
          <w:p w:rsidR="00970086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Fonts w:cs="Tahoma"/>
              </w:rPr>
              <w:t xml:space="preserve">Typ karty graficznej / pamięć własna karty </w:t>
            </w:r>
          </w:p>
        </w:tc>
        <w:tc>
          <w:tcPr>
            <w:tcW w:w="5189" w:type="dxa"/>
          </w:tcPr>
          <w:p w:rsidR="00970086" w:rsidRPr="00E76638" w:rsidRDefault="00970086" w:rsidP="00970086">
            <w:pPr>
              <w:spacing w:before="60" w:after="60"/>
              <w:rPr>
                <w:rFonts w:cs="Tahoma"/>
              </w:rPr>
            </w:pPr>
            <w:r>
              <w:t>min.</w:t>
            </w:r>
            <w:r w:rsidRPr="00E76638">
              <w:t xml:space="preserve"> 11 988 punktów wg testu </w:t>
            </w:r>
            <w:proofErr w:type="spellStart"/>
            <w:r w:rsidRPr="00E76638">
              <w:t>Graphic</w:t>
            </w:r>
            <w:proofErr w:type="spellEnd"/>
            <w:r w:rsidRPr="00E76638">
              <w:t xml:space="preserve"> Benchmark na stronie </w:t>
            </w:r>
            <w:hyperlink r:id="rId12" w:history="1">
              <w:r w:rsidRPr="00A5096F">
                <w:rPr>
                  <w:rStyle w:val="Hipercze"/>
                </w:rPr>
                <w:t>www.videocardbenchmark.net</w:t>
              </w:r>
            </w:hyperlink>
            <w:r>
              <w:t xml:space="preserve"> / min. 8 GB</w:t>
            </w:r>
          </w:p>
        </w:tc>
        <w:tc>
          <w:tcPr>
            <w:tcW w:w="5099" w:type="dxa"/>
          </w:tcPr>
          <w:p w:rsidR="00970086" w:rsidRDefault="00970086" w:rsidP="00970086">
            <w:pPr>
              <w:spacing w:before="60" w:after="60"/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>
              <w:rPr>
                <w:rFonts w:cs="Tahoma"/>
              </w:rPr>
              <w:t>Złącza zewnętrzne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rPr>
                <w:color w:val="333333"/>
                <w:shd w:val="clear" w:color="auto" w:fill="FFFFFF"/>
              </w:rPr>
            </w:pPr>
            <w:r w:rsidRPr="000834A0">
              <w:rPr>
                <w:rFonts w:eastAsia="Tahoma" w:cs="Tahoma"/>
              </w:rPr>
              <w:t xml:space="preserve">Min. </w:t>
            </w:r>
            <w:r>
              <w:rPr>
                <w:color w:val="333333"/>
                <w:shd w:val="clear" w:color="auto" w:fill="FFFFFF"/>
              </w:rPr>
              <w:t>3x USB 3.0</w:t>
            </w:r>
            <w:r w:rsidRPr="000834A0">
              <w:rPr>
                <w:color w:val="333333"/>
                <w:shd w:val="clear" w:color="auto" w:fill="FFFFFF"/>
              </w:rPr>
              <w:t xml:space="preserve">, </w:t>
            </w:r>
            <w:r>
              <w:rPr>
                <w:color w:val="333333"/>
                <w:shd w:val="clear" w:color="auto" w:fill="FFFFFF"/>
              </w:rPr>
              <w:t>2</w:t>
            </w:r>
            <w:r w:rsidRPr="000834A0">
              <w:rPr>
                <w:color w:val="333333"/>
                <w:shd w:val="clear" w:color="auto" w:fill="FFFFFF"/>
              </w:rPr>
              <w:t xml:space="preserve">x USB 3.1 </w:t>
            </w:r>
            <w:proofErr w:type="spellStart"/>
            <w:r w:rsidRPr="000834A0">
              <w:rPr>
                <w:color w:val="333333"/>
                <w:shd w:val="clear" w:color="auto" w:fill="FFFFFF"/>
              </w:rPr>
              <w:t>Type</w:t>
            </w:r>
            <w:proofErr w:type="spellEnd"/>
            <w:r w:rsidRPr="000834A0">
              <w:rPr>
                <w:color w:val="333333"/>
                <w:shd w:val="clear" w:color="auto" w:fill="FFFFFF"/>
              </w:rPr>
              <w:t xml:space="preserve"> C</w:t>
            </w:r>
            <w:r>
              <w:rPr>
                <w:color w:val="333333"/>
              </w:rPr>
              <w:t xml:space="preserve">, </w:t>
            </w:r>
            <w:r>
              <w:rPr>
                <w:color w:val="333333"/>
                <w:shd w:val="clear" w:color="auto" w:fill="FFFFFF"/>
              </w:rPr>
              <w:t>1 x HDMI (z</w:t>
            </w:r>
            <w:r w:rsidRPr="000834A0">
              <w:rPr>
                <w:color w:val="333333"/>
                <w:shd w:val="clear" w:color="auto" w:fill="FFFFFF"/>
              </w:rPr>
              <w:t xml:space="preserve"> HDCP)</w:t>
            </w:r>
          </w:p>
          <w:p w:rsidR="00970086" w:rsidRPr="000834A0" w:rsidRDefault="00970086" w:rsidP="00970086">
            <w:pPr>
              <w:spacing w:before="60" w:after="60"/>
              <w:rPr>
                <w:rFonts w:eastAsia="Tahoma" w:cs="Tahoma"/>
              </w:rPr>
            </w:pPr>
            <w:r w:rsidRPr="000834A0">
              <w:rPr>
                <w:color w:val="333333"/>
                <w:shd w:val="clear" w:color="auto" w:fill="FFFFFF"/>
              </w:rPr>
              <w:t xml:space="preserve">1x Gigabit </w:t>
            </w:r>
            <w:proofErr w:type="spellStart"/>
            <w:r w:rsidRPr="000834A0">
              <w:rPr>
                <w:color w:val="333333"/>
                <w:shd w:val="clear" w:color="auto" w:fill="FFFFFF"/>
              </w:rPr>
              <w:t>Lan</w:t>
            </w:r>
            <w:proofErr w:type="spellEnd"/>
            <w:r w:rsidRPr="000834A0">
              <w:rPr>
                <w:color w:val="333333"/>
                <w:shd w:val="clear" w:color="auto" w:fill="FFFFFF"/>
              </w:rPr>
              <w:t>, Wi-Fi, Bluetooth 4.0</w:t>
            </w:r>
            <w:r>
              <w:rPr>
                <w:color w:val="333333"/>
                <w:shd w:val="clear" w:color="auto" w:fill="FFFFFF"/>
              </w:rPr>
              <w:t>, DC-In</w:t>
            </w:r>
          </w:p>
        </w:tc>
        <w:tc>
          <w:tcPr>
            <w:tcW w:w="5099" w:type="dxa"/>
          </w:tcPr>
          <w:p w:rsidR="00970086" w:rsidRPr="000834A0" w:rsidRDefault="00970086" w:rsidP="00970086">
            <w:pPr>
              <w:spacing w:before="60" w:after="60"/>
              <w:rPr>
                <w:rFonts w:eastAsia="Tahoma" w:cs="Tahoma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Tahoma"/>
              </w:rPr>
              <w:t>Klawiatura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>
              <w:rPr>
                <w:rFonts w:eastAsia="Tahoma" w:cs="Tahoma"/>
              </w:rPr>
              <w:t>TAK, podświetlenie kolorowe z klawiaturą numeryczną</w:t>
            </w:r>
          </w:p>
        </w:tc>
        <w:tc>
          <w:tcPr>
            <w:tcW w:w="5099" w:type="dxa"/>
          </w:tcPr>
          <w:p w:rsidR="00970086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BD76C0" w:rsidRDefault="00970086" w:rsidP="00970086">
            <w:pPr>
              <w:pStyle w:val="Tretekstu"/>
              <w:spacing w:before="60" w:after="60" w:line="240" w:lineRule="auto"/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BD76C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Zainstalowany i aktywowany system operacyjny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Arial"/>
                <w:bCs/>
                <w:shd w:val="clear" w:color="auto" w:fill="FFFFFF"/>
              </w:rPr>
              <w:t>Windows 10 Professional PL 64-bit</w:t>
            </w:r>
            <w:r w:rsidRPr="000834A0">
              <w:rPr>
                <w:rStyle w:val="apple-converted-space"/>
                <w:rFonts w:cs="Arial"/>
                <w:bCs/>
                <w:color w:val="01649A"/>
                <w:shd w:val="clear" w:color="auto" w:fill="FFFFFF"/>
              </w:rPr>
              <w:t> </w:t>
            </w:r>
          </w:p>
        </w:tc>
        <w:tc>
          <w:tcPr>
            <w:tcW w:w="509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  <w:bCs/>
                <w:shd w:val="clear" w:color="auto" w:fill="FFFFFF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pStyle w:val="Tretekstu"/>
              <w:spacing w:before="60" w:after="60" w:line="240" w:lineRule="auto"/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  <w:r>
              <w:rPr>
                <w:rFonts w:ascii="Calibri" w:hAnsi="Calibri" w:cs="Tahoma"/>
                <w:color w:val="auto"/>
                <w:sz w:val="22"/>
                <w:szCs w:val="22"/>
              </w:rPr>
              <w:t>Wymagane zainstalowane oprogramowanie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  <w:bCs/>
                <w:shd w:val="clear" w:color="auto" w:fill="FFFFFF"/>
              </w:rPr>
            </w:pPr>
            <w:r>
              <w:rPr>
                <w:rFonts w:cs="Arial"/>
                <w:bCs/>
                <w:shd w:val="clear" w:color="auto" w:fill="FFFFFF"/>
              </w:rPr>
              <w:t xml:space="preserve">Oprogramowanie analizatora częstotliwości dedykowane do obsługi oferowanego systemu bezprzewodowego,  </w:t>
            </w:r>
            <w:proofErr w:type="spellStart"/>
            <w:r>
              <w:rPr>
                <w:rFonts w:cs="Arial"/>
                <w:bCs/>
                <w:shd w:val="clear" w:color="auto" w:fill="FFFFFF"/>
              </w:rPr>
              <w:t>Audinate</w:t>
            </w:r>
            <w:proofErr w:type="spellEnd"/>
            <w:r>
              <w:rPr>
                <w:rFonts w:cs="Arial"/>
                <w:bCs/>
                <w:shd w:val="clear" w:color="auto" w:fill="FFFFFF"/>
              </w:rPr>
              <w:t xml:space="preserve"> : Dante Controller, Dante Via, Dante Virtual </w:t>
            </w:r>
            <w:proofErr w:type="spellStart"/>
            <w:r>
              <w:rPr>
                <w:rFonts w:cs="Arial"/>
                <w:bCs/>
                <w:shd w:val="clear" w:color="auto" w:fill="FFFFFF"/>
              </w:rPr>
              <w:t>Soundcard</w:t>
            </w:r>
            <w:proofErr w:type="spellEnd"/>
            <w:r>
              <w:rPr>
                <w:rFonts w:cs="Arial"/>
                <w:bCs/>
                <w:shd w:val="clear" w:color="auto" w:fill="FFFFFF"/>
              </w:rPr>
              <w:t xml:space="preserve">, Dante </w:t>
            </w:r>
            <w:proofErr w:type="spellStart"/>
            <w:r>
              <w:rPr>
                <w:rFonts w:cs="Arial"/>
                <w:bCs/>
                <w:shd w:val="clear" w:color="auto" w:fill="FFFFFF"/>
              </w:rPr>
              <w:t>Domain</w:t>
            </w:r>
            <w:proofErr w:type="spellEnd"/>
            <w:r>
              <w:rPr>
                <w:rFonts w:cs="Arial"/>
                <w:bCs/>
                <w:shd w:val="clear" w:color="auto" w:fill="FFFFFF"/>
              </w:rPr>
              <w:t xml:space="preserve"> Manager Gold</w:t>
            </w:r>
          </w:p>
        </w:tc>
        <w:tc>
          <w:tcPr>
            <w:tcW w:w="5099" w:type="dxa"/>
          </w:tcPr>
          <w:p w:rsidR="00970086" w:rsidRDefault="00970086" w:rsidP="00970086">
            <w:pPr>
              <w:spacing w:before="60" w:after="60"/>
              <w:jc w:val="both"/>
              <w:rPr>
                <w:rFonts w:cs="Arial"/>
                <w:bCs/>
                <w:shd w:val="clear" w:color="auto" w:fill="FFFFFF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pStyle w:val="Nagwek1"/>
              <w:shd w:val="clear" w:color="auto" w:fill="FFFFFF"/>
              <w:spacing w:after="161"/>
              <w:ind w:left="432" w:hanging="432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lastRenderedPageBreak/>
              <w:t>A</w:t>
            </w:r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kcesoria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pStyle w:val="Nagwek1"/>
              <w:shd w:val="clear" w:color="auto" w:fill="FFFFFF"/>
              <w:jc w:val="left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Bezprzewodowy trackball 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z funkcją przewijania (o funkcjonalności, parametrach technicznych oraz rozmiarach kulki nie gorszych niż </w:t>
            </w:r>
            <w:proofErr w:type="spellStart"/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Kensington</w:t>
            </w:r>
            <w:proofErr w:type="spellEnd"/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Expert</w:t>
            </w:r>
            <w:proofErr w:type="spellEnd"/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Mouse K72359WW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)</w:t>
            </w:r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bezprzewodowe słuchawki z aktywną redukcją hałasu (o parametrach nie gorszych niż Bose QC35), </w:t>
            </w:r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plecak 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transportowy </w:t>
            </w:r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dedykowany do rozmiaru komputera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(o funkcjonalności nie gorszej niż </w:t>
            </w:r>
            <w:proofErr w:type="spellStart"/>
            <w:r w:rsidRPr="00A27496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Razer</w:t>
            </w:r>
            <w:proofErr w:type="spellEnd"/>
            <w:r w:rsidRPr="00A27496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496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Tactical</w:t>
            </w:r>
            <w:proofErr w:type="spellEnd"/>
            <w:r w:rsidRPr="00A27496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PRO </w:t>
            </w:r>
            <w:proofErr w:type="spellStart"/>
            <w:r w:rsidRPr="00A27496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Backpack</w:t>
            </w:r>
            <w:proofErr w:type="spellEnd"/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), zasilacz</w:t>
            </w:r>
          </w:p>
        </w:tc>
        <w:tc>
          <w:tcPr>
            <w:tcW w:w="5099" w:type="dxa"/>
          </w:tcPr>
          <w:p w:rsidR="00970086" w:rsidRPr="000834A0" w:rsidRDefault="00970086" w:rsidP="00970086">
            <w:pPr>
              <w:pStyle w:val="Nagwek1"/>
              <w:shd w:val="clear" w:color="auto" w:fill="FFFFFF"/>
              <w:jc w:val="left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</w:tbl>
    <w:p w:rsidR="00970086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8544E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t>Laptop sterujący (1 szt.)</w:t>
      </w:r>
      <w:r w:rsidRPr="000834A0">
        <w:rPr>
          <w:rFonts w:eastAsia="Tahoma" w:cs="Tahoma"/>
          <w:b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498"/>
        <w:gridCol w:w="5189"/>
        <w:gridCol w:w="5099"/>
      </w:tblGrid>
      <w:tr w:rsidR="00F426D1" w:rsidRPr="000834A0" w:rsidTr="001F784E">
        <w:tc>
          <w:tcPr>
            <w:tcW w:w="4498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89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099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Tahoma"/>
              </w:rPr>
              <w:t>Komputer osobisty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 w:rsidRPr="000834A0">
              <w:rPr>
                <w:rFonts w:eastAsia="Tahoma" w:cs="Tahoma"/>
              </w:rPr>
              <w:t>TAK, przenośny</w:t>
            </w:r>
          </w:p>
        </w:tc>
        <w:tc>
          <w:tcPr>
            <w:tcW w:w="509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Tahoma"/>
              </w:rPr>
              <w:t>Ekran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rPr>
                <w:rFonts w:cs="Tahoma"/>
              </w:rPr>
            </w:pPr>
            <w:r w:rsidRPr="000834A0">
              <w:rPr>
                <w:rFonts w:eastAsia="Tahoma" w:cs="Tahoma"/>
              </w:rPr>
              <w:t xml:space="preserve">TAK, </w:t>
            </w:r>
            <w:r w:rsidRPr="000834A0">
              <w:rPr>
                <w:rStyle w:val="apple-converted-space"/>
                <w:rFonts w:ascii="LatoWeb" w:hAnsi="LatoWeb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0834A0">
              <w:rPr>
                <w:rStyle w:val="apple-converted-space"/>
                <w:color w:val="333333"/>
                <w:shd w:val="clear" w:color="auto" w:fill="FFFFFF"/>
              </w:rPr>
              <w:t xml:space="preserve">min. 17” </w:t>
            </w:r>
            <w:r w:rsidRPr="000834A0">
              <w:rPr>
                <w:rStyle w:val="Pogrubienie"/>
                <w:b w:val="0"/>
                <w:bCs w:val="0"/>
                <w:color w:val="333333"/>
                <w:shd w:val="clear" w:color="auto" w:fill="FFFFFF"/>
              </w:rPr>
              <w:t>FHD (1920x1080) IPS</w:t>
            </w:r>
            <w:r w:rsidRPr="000834A0">
              <w:rPr>
                <w:color w:val="333333"/>
                <w:shd w:val="clear" w:color="auto" w:fill="FFFFFF"/>
              </w:rPr>
              <w:t> z podświetleniem LED, obsługujący rozdzielczość QFHD (3840x2160) przy współczynniku kształtu obrazu 16:9</w:t>
            </w:r>
          </w:p>
        </w:tc>
        <w:tc>
          <w:tcPr>
            <w:tcW w:w="5099" w:type="dxa"/>
          </w:tcPr>
          <w:p w:rsidR="00970086" w:rsidRPr="000834A0" w:rsidRDefault="00970086" w:rsidP="00970086">
            <w:pPr>
              <w:rPr>
                <w:rFonts w:eastAsia="Tahoma" w:cs="Tahoma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Fonts w:cs="Tahoma"/>
              </w:rPr>
              <w:t>Klasa procesora / częstotliwość szyny QPI/DMI / Pojemność pamięci podręcznej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>
              <w:t>m</w:t>
            </w:r>
            <w:r w:rsidRPr="00E76638">
              <w:t xml:space="preserve">in. 12 174 punktów wg testu CPU Benchmark na stronie </w:t>
            </w:r>
            <w:hyperlink r:id="rId13" w:history="1">
              <w:r w:rsidRPr="00E76638">
                <w:rPr>
                  <w:rStyle w:val="Hipercze"/>
                </w:rPr>
                <w:t>www.cpubenchmark.net</w:t>
              </w:r>
            </w:hyperlink>
            <w:r w:rsidRPr="00E76638">
              <w:t xml:space="preserve"> / </w:t>
            </w:r>
            <w:r>
              <w:t>m</w:t>
            </w:r>
            <w:r w:rsidRPr="00E76638">
              <w:t xml:space="preserve">in. 8 GT/s / </w:t>
            </w:r>
            <w:r>
              <w:t>m</w:t>
            </w:r>
            <w:r w:rsidRPr="00E76638">
              <w:t>in. 8 MB</w:t>
            </w:r>
          </w:p>
        </w:tc>
        <w:tc>
          <w:tcPr>
            <w:tcW w:w="5099" w:type="dxa"/>
          </w:tcPr>
          <w:p w:rsidR="00970086" w:rsidRDefault="00970086" w:rsidP="00970086">
            <w:pPr>
              <w:spacing w:before="60" w:after="60"/>
              <w:jc w:val="both"/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Fonts w:cs="Tahoma"/>
              </w:rPr>
              <w:t>Pamięć RAM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>
              <w:rPr>
                <w:rFonts w:cs="Tahoma"/>
              </w:rPr>
              <w:t>32</w:t>
            </w:r>
            <w:r w:rsidRPr="000834A0">
              <w:rPr>
                <w:rFonts w:cs="Tahoma"/>
              </w:rPr>
              <w:t xml:space="preserve"> GB pamięci </w:t>
            </w:r>
            <w:r>
              <w:rPr>
                <w:rFonts w:cs="Tahoma"/>
              </w:rPr>
              <w:t xml:space="preserve">min. </w:t>
            </w:r>
            <w:r w:rsidRPr="000834A0">
              <w:rPr>
                <w:color w:val="333333"/>
                <w:shd w:val="clear" w:color="auto" w:fill="FFFFFF"/>
              </w:rPr>
              <w:t>DDR4 2133MHz CL15</w:t>
            </w:r>
          </w:p>
        </w:tc>
        <w:tc>
          <w:tcPr>
            <w:tcW w:w="5099" w:type="dxa"/>
          </w:tcPr>
          <w:p w:rsidR="00970086" w:rsidRDefault="00970086" w:rsidP="00970086">
            <w:pPr>
              <w:spacing w:before="60" w:after="60"/>
              <w:jc w:val="both"/>
              <w:rPr>
                <w:rFonts w:cs="Tahoma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Fonts w:cs="Tahoma"/>
              </w:rPr>
              <w:t>P</w:t>
            </w:r>
            <w:r w:rsidRPr="000834A0">
              <w:rPr>
                <w:rFonts w:cs="Tahoma"/>
              </w:rPr>
              <w:t>amięć masowa</w:t>
            </w:r>
            <w:r>
              <w:rPr>
                <w:rFonts w:cs="Tahoma"/>
              </w:rPr>
              <w:t xml:space="preserve"> SSD / HDD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 w:rsidRPr="000834A0">
              <w:rPr>
                <w:rFonts w:eastAsia="Tahoma" w:cs="Tahoma"/>
              </w:rPr>
              <w:t xml:space="preserve">TAK, min. </w:t>
            </w:r>
            <w:r>
              <w:rPr>
                <w:rFonts w:eastAsia="Tahoma" w:cs="Tahoma"/>
              </w:rPr>
              <w:t xml:space="preserve">M2 </w:t>
            </w:r>
            <w:r w:rsidRPr="000834A0">
              <w:rPr>
                <w:rFonts w:eastAsia="Tahoma" w:cs="Tahoma"/>
              </w:rPr>
              <w:t>500 GB SSD</w:t>
            </w:r>
            <w:r>
              <w:rPr>
                <w:rFonts w:eastAsia="Tahoma" w:cs="Tahoma"/>
              </w:rPr>
              <w:t xml:space="preserve"> / brak</w:t>
            </w:r>
          </w:p>
        </w:tc>
        <w:tc>
          <w:tcPr>
            <w:tcW w:w="509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Fonts w:cs="Tahoma"/>
              </w:rPr>
              <w:t>Typ karty graficznej / pamięć własna karty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>
              <w:t>min.</w:t>
            </w:r>
            <w:r w:rsidRPr="00E76638">
              <w:t xml:space="preserve"> 11 988 punktów wg testu </w:t>
            </w:r>
            <w:proofErr w:type="spellStart"/>
            <w:r w:rsidRPr="00E76638">
              <w:t>Graphic</w:t>
            </w:r>
            <w:proofErr w:type="spellEnd"/>
            <w:r w:rsidRPr="00E76638">
              <w:t xml:space="preserve"> Benchmark na stronie </w:t>
            </w:r>
            <w:hyperlink r:id="rId14" w:history="1">
              <w:r w:rsidRPr="00A5096F">
                <w:rPr>
                  <w:rStyle w:val="Hipercze"/>
                </w:rPr>
                <w:t>www.videocardbenchmark.net</w:t>
              </w:r>
            </w:hyperlink>
            <w:r>
              <w:t xml:space="preserve"> / min. 8 GB</w:t>
            </w:r>
          </w:p>
        </w:tc>
        <w:tc>
          <w:tcPr>
            <w:tcW w:w="5099" w:type="dxa"/>
          </w:tcPr>
          <w:p w:rsidR="00970086" w:rsidRDefault="00970086" w:rsidP="00970086">
            <w:pPr>
              <w:spacing w:before="60" w:after="60"/>
              <w:jc w:val="both"/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>
              <w:rPr>
                <w:rFonts w:cs="Tahoma"/>
              </w:rPr>
              <w:t>Złącza zewnętrzne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rPr>
                <w:color w:val="333333"/>
                <w:shd w:val="clear" w:color="auto" w:fill="FFFFFF"/>
              </w:rPr>
            </w:pPr>
            <w:r w:rsidRPr="000834A0">
              <w:rPr>
                <w:rFonts w:eastAsia="Tahoma" w:cs="Tahoma"/>
              </w:rPr>
              <w:t xml:space="preserve">Min. </w:t>
            </w:r>
            <w:r>
              <w:rPr>
                <w:color w:val="333333"/>
                <w:shd w:val="clear" w:color="auto" w:fill="FFFFFF"/>
              </w:rPr>
              <w:t>3x USB 3.0</w:t>
            </w:r>
            <w:r w:rsidRPr="000834A0">
              <w:rPr>
                <w:color w:val="333333"/>
                <w:shd w:val="clear" w:color="auto" w:fill="FFFFFF"/>
              </w:rPr>
              <w:t xml:space="preserve">, </w:t>
            </w:r>
            <w:r>
              <w:rPr>
                <w:color w:val="333333"/>
                <w:shd w:val="clear" w:color="auto" w:fill="FFFFFF"/>
              </w:rPr>
              <w:t>2</w:t>
            </w:r>
            <w:r w:rsidRPr="000834A0">
              <w:rPr>
                <w:color w:val="333333"/>
                <w:shd w:val="clear" w:color="auto" w:fill="FFFFFF"/>
              </w:rPr>
              <w:t xml:space="preserve">x USB 3.1 </w:t>
            </w:r>
            <w:proofErr w:type="spellStart"/>
            <w:r w:rsidRPr="000834A0">
              <w:rPr>
                <w:color w:val="333333"/>
                <w:shd w:val="clear" w:color="auto" w:fill="FFFFFF"/>
              </w:rPr>
              <w:t>Type</w:t>
            </w:r>
            <w:proofErr w:type="spellEnd"/>
            <w:r w:rsidRPr="000834A0">
              <w:rPr>
                <w:color w:val="333333"/>
                <w:shd w:val="clear" w:color="auto" w:fill="FFFFFF"/>
              </w:rPr>
              <w:t xml:space="preserve"> C</w:t>
            </w:r>
            <w:r>
              <w:rPr>
                <w:color w:val="333333"/>
              </w:rPr>
              <w:t xml:space="preserve">, </w:t>
            </w:r>
            <w:r>
              <w:rPr>
                <w:color w:val="333333"/>
                <w:shd w:val="clear" w:color="auto" w:fill="FFFFFF"/>
              </w:rPr>
              <w:t>1 x HDMI (z</w:t>
            </w:r>
            <w:r w:rsidRPr="000834A0">
              <w:rPr>
                <w:color w:val="333333"/>
                <w:shd w:val="clear" w:color="auto" w:fill="FFFFFF"/>
              </w:rPr>
              <w:t xml:space="preserve"> HDCP)</w:t>
            </w:r>
          </w:p>
          <w:p w:rsidR="00970086" w:rsidRPr="000834A0" w:rsidRDefault="00970086" w:rsidP="00970086">
            <w:pPr>
              <w:spacing w:before="60" w:after="60"/>
              <w:rPr>
                <w:rFonts w:eastAsia="Tahoma" w:cs="Tahoma"/>
              </w:rPr>
            </w:pPr>
            <w:r w:rsidRPr="000834A0">
              <w:rPr>
                <w:color w:val="333333"/>
                <w:shd w:val="clear" w:color="auto" w:fill="FFFFFF"/>
              </w:rPr>
              <w:t xml:space="preserve">1x Gigabit </w:t>
            </w:r>
            <w:proofErr w:type="spellStart"/>
            <w:r w:rsidRPr="000834A0">
              <w:rPr>
                <w:color w:val="333333"/>
                <w:shd w:val="clear" w:color="auto" w:fill="FFFFFF"/>
              </w:rPr>
              <w:t>Lan</w:t>
            </w:r>
            <w:proofErr w:type="spellEnd"/>
            <w:r w:rsidRPr="000834A0">
              <w:rPr>
                <w:color w:val="333333"/>
                <w:shd w:val="clear" w:color="auto" w:fill="FFFFFF"/>
              </w:rPr>
              <w:t>, Wi-Fi, Bluetooth 4.0</w:t>
            </w:r>
            <w:r>
              <w:rPr>
                <w:color w:val="333333"/>
                <w:shd w:val="clear" w:color="auto" w:fill="FFFFFF"/>
              </w:rPr>
              <w:t>, DC-In</w:t>
            </w:r>
          </w:p>
        </w:tc>
        <w:tc>
          <w:tcPr>
            <w:tcW w:w="5099" w:type="dxa"/>
          </w:tcPr>
          <w:p w:rsidR="00970086" w:rsidRPr="000834A0" w:rsidRDefault="00970086" w:rsidP="00970086">
            <w:pPr>
              <w:spacing w:before="60" w:after="60"/>
              <w:rPr>
                <w:rFonts w:eastAsia="Tahoma" w:cs="Tahoma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Tahoma"/>
              </w:rPr>
              <w:t>Klawiatura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>
              <w:rPr>
                <w:rFonts w:eastAsia="Tahoma" w:cs="Tahoma"/>
              </w:rPr>
              <w:t>TAK, podświetlenie kolorowe z klawiaturą numeryczną</w:t>
            </w:r>
          </w:p>
        </w:tc>
        <w:tc>
          <w:tcPr>
            <w:tcW w:w="5099" w:type="dxa"/>
          </w:tcPr>
          <w:p w:rsidR="00970086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pStyle w:val="Tretekstu"/>
              <w:spacing w:before="60" w:after="60" w:line="240" w:lineRule="auto"/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BD76C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Zainstalowany i aktywowany system operacyjny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Arial"/>
                <w:bCs/>
                <w:shd w:val="clear" w:color="auto" w:fill="FFFFFF"/>
              </w:rPr>
              <w:t>Windows 10 Professional PL 64-bit</w:t>
            </w:r>
            <w:r w:rsidRPr="000834A0">
              <w:rPr>
                <w:rStyle w:val="apple-converted-space"/>
                <w:rFonts w:cs="Arial"/>
                <w:bCs/>
                <w:color w:val="01649A"/>
                <w:shd w:val="clear" w:color="auto" w:fill="FFFFFF"/>
              </w:rPr>
              <w:t> </w:t>
            </w:r>
          </w:p>
        </w:tc>
        <w:tc>
          <w:tcPr>
            <w:tcW w:w="509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  <w:bCs/>
                <w:shd w:val="clear" w:color="auto" w:fill="FFFFFF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pStyle w:val="Tretekstu"/>
              <w:spacing w:before="60" w:after="60" w:line="240" w:lineRule="auto"/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  <w:r>
              <w:rPr>
                <w:rFonts w:ascii="Calibri" w:hAnsi="Calibri" w:cs="Tahoma"/>
                <w:color w:val="auto"/>
                <w:sz w:val="22"/>
                <w:szCs w:val="22"/>
              </w:rPr>
              <w:lastRenderedPageBreak/>
              <w:t>Wymagane zainstalowane oprogramowanie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  <w:bCs/>
                <w:shd w:val="clear" w:color="auto" w:fill="FFFFFF"/>
              </w:rPr>
            </w:pPr>
            <w:r>
              <w:rPr>
                <w:rFonts w:cs="Arial"/>
                <w:bCs/>
                <w:shd w:val="clear" w:color="auto" w:fill="FFFFFF"/>
              </w:rPr>
              <w:t xml:space="preserve">Dedykowane oprogramowanie przeznaczone do monitorowania oraz sterowania oferowanym systemem bezprzewodowym, </w:t>
            </w:r>
            <w:proofErr w:type="spellStart"/>
            <w:r>
              <w:rPr>
                <w:rFonts w:cs="Arial"/>
                <w:bCs/>
                <w:shd w:val="clear" w:color="auto" w:fill="FFFFFF"/>
              </w:rPr>
              <w:t>Audinate</w:t>
            </w:r>
            <w:proofErr w:type="spellEnd"/>
            <w:r>
              <w:rPr>
                <w:rFonts w:cs="Arial"/>
                <w:bCs/>
                <w:shd w:val="clear" w:color="auto" w:fill="FFFFFF"/>
              </w:rPr>
              <w:t xml:space="preserve"> : Dante Controller, Dante Via, Dante Virtual </w:t>
            </w:r>
            <w:proofErr w:type="spellStart"/>
            <w:r>
              <w:rPr>
                <w:rFonts w:cs="Arial"/>
                <w:bCs/>
                <w:shd w:val="clear" w:color="auto" w:fill="FFFFFF"/>
              </w:rPr>
              <w:t>Soundcard</w:t>
            </w:r>
            <w:proofErr w:type="spellEnd"/>
          </w:p>
        </w:tc>
        <w:tc>
          <w:tcPr>
            <w:tcW w:w="5099" w:type="dxa"/>
          </w:tcPr>
          <w:p w:rsidR="00970086" w:rsidRDefault="00970086" w:rsidP="00970086">
            <w:pPr>
              <w:spacing w:before="60" w:after="60"/>
              <w:jc w:val="both"/>
              <w:rPr>
                <w:rFonts w:cs="Arial"/>
                <w:bCs/>
                <w:shd w:val="clear" w:color="auto" w:fill="FFFFFF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pStyle w:val="Nagwek1"/>
              <w:shd w:val="clear" w:color="auto" w:fill="FFFFFF"/>
              <w:spacing w:after="161"/>
              <w:ind w:left="432" w:hanging="432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A</w:t>
            </w:r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kcesoria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pStyle w:val="Nagwek1"/>
              <w:shd w:val="clear" w:color="auto" w:fill="FFFFFF"/>
              <w:jc w:val="left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P</w:t>
            </w:r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rzewodowy trackball 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z funkcją przewijania ( o funkcjonalności, parametrach technicznych oraz rozmiarach kulki nie gorszych niż </w:t>
            </w:r>
            <w:proofErr w:type="spellStart"/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Kensington</w:t>
            </w:r>
            <w:proofErr w:type="spellEnd"/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Expert</w:t>
            </w:r>
            <w:proofErr w:type="spellEnd"/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Mouse </w:t>
            </w:r>
            <w:r w:rsidRPr="009E56A6">
              <w:rPr>
                <w:rFonts w:ascii="Calibri" w:hAnsi="Calibri" w:cs="Segoe UI"/>
                <w:i/>
                <w:color w:val="333333"/>
                <w:sz w:val="22"/>
                <w:szCs w:val="22"/>
                <w:shd w:val="clear" w:color="auto" w:fill="F9F9F9"/>
              </w:rPr>
              <w:t>64325</w:t>
            </w:r>
            <w:r>
              <w:rPr>
                <w:rFonts w:ascii="Calibri" w:hAnsi="Calibri" w:cs="Segoe UI"/>
                <w:i/>
                <w:color w:val="333333"/>
                <w:sz w:val="22"/>
                <w:szCs w:val="22"/>
                <w:shd w:val="clear" w:color="auto" w:fill="F9F9F9"/>
              </w:rPr>
              <w:t>)</w:t>
            </w:r>
            <w:r w:rsidRPr="009E56A6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,</w:t>
            </w:r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słuchawki douszne przewodowe z górnym wyprowadzeniem bezbarwnego przewodu (o parametrach technicznych oraz jakości nie gorszej niż </w:t>
            </w:r>
            <w:proofErr w:type="spellStart"/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Shure</w:t>
            </w:r>
            <w:proofErr w:type="spellEnd"/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SE315 </w:t>
            </w:r>
            <w:proofErr w:type="spellStart"/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clear</w:t>
            </w:r>
            <w:proofErr w:type="spellEnd"/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) w zestawie z kablami ze zintegrowanym sterowaniem telefonami lub tabletami firmy Apple ze złączem typu Jack oraz typu </w:t>
            </w:r>
            <w:proofErr w:type="spellStart"/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Lightning</w:t>
            </w:r>
            <w:proofErr w:type="spellEnd"/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(dla drugiego komputera) , zasilacz</w:t>
            </w:r>
          </w:p>
        </w:tc>
        <w:tc>
          <w:tcPr>
            <w:tcW w:w="5099" w:type="dxa"/>
          </w:tcPr>
          <w:p w:rsidR="00970086" w:rsidRDefault="00970086" w:rsidP="00970086">
            <w:pPr>
              <w:pStyle w:val="Nagwek1"/>
              <w:shd w:val="clear" w:color="auto" w:fill="FFFFFF"/>
              <w:jc w:val="left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>
        <w:rPr>
          <w:rFonts w:eastAsiaTheme="minorHAnsi" w:cs="Tahoma"/>
          <w:b/>
        </w:rPr>
        <w:t xml:space="preserve">Karta dźwiękowa do laptopa </w:t>
      </w:r>
      <w:r w:rsidRPr="000834A0">
        <w:rPr>
          <w:rFonts w:eastAsiaTheme="minorHAnsi" w:cs="Tahoma"/>
          <w:b/>
        </w:rPr>
        <w:t>z oprogramowaniem analizatora częstotliwośc</w:t>
      </w:r>
      <w:r w:rsidRPr="000834A0">
        <w:rPr>
          <w:rFonts w:eastAsiaTheme="minorHAnsi" w:cs="Tahoma"/>
        </w:rPr>
        <w:t xml:space="preserve">i </w:t>
      </w:r>
      <w:r w:rsidRPr="000834A0">
        <w:rPr>
          <w:rFonts w:eastAsiaTheme="minorHAnsi" w:cs="Tahoma"/>
          <w:b/>
        </w:rPr>
        <w:t>(1 szt.)</w:t>
      </w:r>
      <w:r w:rsidRPr="000834A0">
        <w:rPr>
          <w:rFonts w:eastAsia="Tahoma" w:cs="Tahoma"/>
          <w:b/>
        </w:rPr>
        <w:t xml:space="preserve"> </w:t>
      </w:r>
      <w:r>
        <w:rPr>
          <w:rFonts w:cs="Tahoma"/>
        </w:rPr>
        <w:t xml:space="preserve">o parametrach nie gorszych niż </w:t>
      </w:r>
      <w:proofErr w:type="spellStart"/>
      <w:r>
        <w:rPr>
          <w:rFonts w:cs="Tahoma"/>
        </w:rPr>
        <w:t>Soundcraft</w:t>
      </w:r>
      <w:proofErr w:type="spellEnd"/>
      <w:r>
        <w:rPr>
          <w:rFonts w:cs="Tahoma"/>
        </w:rPr>
        <w:t xml:space="preserve"> Ui24R</w:t>
      </w:r>
      <w:r w:rsidRPr="000834A0">
        <w:rPr>
          <w:rFonts w:cs="Tahoma"/>
        </w:rPr>
        <w:t xml:space="preserve"> 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7"/>
        <w:gridCol w:w="5158"/>
        <w:gridCol w:w="5121"/>
      </w:tblGrid>
      <w:tr w:rsidR="00F426D1" w:rsidRPr="000834A0" w:rsidTr="006E25AD">
        <w:tc>
          <w:tcPr>
            <w:tcW w:w="4507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58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21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>
              <w:rPr>
                <w:rFonts w:cs="Tahoma"/>
              </w:rPr>
              <w:t>Ilość wejść / typ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>
              <w:rPr>
                <w:rFonts w:cs="Tahoma"/>
              </w:rPr>
              <w:t>min. 20 / XLR</w:t>
            </w:r>
          </w:p>
        </w:tc>
        <w:tc>
          <w:tcPr>
            <w:tcW w:w="5121" w:type="dxa"/>
          </w:tcPr>
          <w:p w:rsidR="00970086" w:rsidRDefault="00970086" w:rsidP="00970086">
            <w:pPr>
              <w:spacing w:before="60" w:after="60"/>
              <w:jc w:val="both"/>
              <w:rPr>
                <w:rFonts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>
              <w:rPr>
                <w:rFonts w:cs="Tahoma"/>
              </w:rPr>
              <w:t>Ilość wyjść / typ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>
              <w:rPr>
                <w:rFonts w:cs="Tahoma"/>
              </w:rPr>
              <w:t>min. 10 / XLR</w:t>
            </w:r>
          </w:p>
        </w:tc>
        <w:tc>
          <w:tcPr>
            <w:tcW w:w="5121" w:type="dxa"/>
          </w:tcPr>
          <w:p w:rsidR="00970086" w:rsidRDefault="00970086" w:rsidP="00970086">
            <w:pPr>
              <w:spacing w:before="60" w:after="60"/>
              <w:jc w:val="both"/>
              <w:rPr>
                <w:rFonts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>
              <w:rPr>
                <w:rFonts w:cs="Tahoma"/>
              </w:rPr>
              <w:t>Nagrywanie / ilość kanałów rejestracji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>
              <w:rPr>
                <w:rFonts w:cs="Tahoma"/>
              </w:rPr>
              <w:t>Tak / min. 24 kanały</w:t>
            </w:r>
          </w:p>
        </w:tc>
        <w:tc>
          <w:tcPr>
            <w:tcW w:w="5121" w:type="dxa"/>
          </w:tcPr>
          <w:p w:rsidR="00970086" w:rsidRDefault="00970086" w:rsidP="00970086">
            <w:pPr>
              <w:spacing w:before="60" w:after="60"/>
              <w:jc w:val="both"/>
              <w:rPr>
                <w:rFonts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>
              <w:rPr>
                <w:rFonts w:cs="Tahoma"/>
              </w:rPr>
              <w:t>Funkcja miksera / tryb pracy rejestratora</w:t>
            </w:r>
          </w:p>
        </w:tc>
        <w:tc>
          <w:tcPr>
            <w:tcW w:w="5158" w:type="dxa"/>
          </w:tcPr>
          <w:p w:rsidR="00970086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Tak / </w:t>
            </w:r>
            <w:proofErr w:type="spellStart"/>
            <w:r>
              <w:rPr>
                <w:rFonts w:cs="Tahoma"/>
              </w:rPr>
              <w:t>standalone</w:t>
            </w:r>
            <w:proofErr w:type="spellEnd"/>
          </w:p>
        </w:tc>
        <w:tc>
          <w:tcPr>
            <w:tcW w:w="5121" w:type="dxa"/>
          </w:tcPr>
          <w:p w:rsidR="00970086" w:rsidRDefault="00970086" w:rsidP="00970086">
            <w:pPr>
              <w:spacing w:before="60" w:after="60"/>
              <w:jc w:val="both"/>
              <w:rPr>
                <w:rFonts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>
              <w:rPr>
                <w:rFonts w:cstheme="majorHAnsi"/>
                <w:spacing w:val="8"/>
              </w:rPr>
              <w:t>Wbudowany analizator widma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>
              <w:rPr>
                <w:rFonts w:cstheme="majorHAnsi"/>
                <w:spacing w:val="8"/>
              </w:rPr>
              <w:t>Tak, RTA na wejściach i wyjściach</w:t>
            </w:r>
          </w:p>
        </w:tc>
        <w:tc>
          <w:tcPr>
            <w:tcW w:w="5121" w:type="dxa"/>
          </w:tcPr>
          <w:p w:rsidR="00970086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ajorHAnsi"/>
                <w:spacing w:val="8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ahoma"/>
              </w:rPr>
            </w:pPr>
            <w:r>
              <w:rPr>
                <w:rFonts w:cstheme="majorHAnsi"/>
                <w:spacing w:val="8"/>
              </w:rPr>
              <w:t>Wbudowane Wi-Fi / pasma / anteny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ahoma"/>
              </w:rPr>
            </w:pPr>
            <w:r>
              <w:rPr>
                <w:rFonts w:cstheme="majorHAnsi"/>
                <w:spacing w:val="8"/>
              </w:rPr>
              <w:t>Tak / 2,4 GHz + 5 GHz / min. 2</w:t>
            </w:r>
          </w:p>
        </w:tc>
        <w:tc>
          <w:tcPr>
            <w:tcW w:w="5121" w:type="dxa"/>
          </w:tcPr>
          <w:p w:rsidR="00970086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ajorHAnsi"/>
                <w:spacing w:val="8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>
              <w:rPr>
                <w:rFonts w:cstheme="majorHAnsi"/>
                <w:spacing w:val="8"/>
              </w:rPr>
              <w:t>Latencja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Arial"/>
              </w:rPr>
              <w:t>&lt; 3,5 ms</w:t>
            </w:r>
          </w:p>
        </w:tc>
        <w:tc>
          <w:tcPr>
            <w:tcW w:w="5121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  <w:r>
              <w:rPr>
                <w:rFonts w:cstheme="majorHAnsi"/>
                <w:spacing w:val="8"/>
              </w:rPr>
              <w:t>Pasmo przenoszenia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  <w:r>
              <w:t xml:space="preserve">20Hz-20kHz +/- 0.5 </w:t>
            </w:r>
            <w:proofErr w:type="spellStart"/>
            <w:r>
              <w:t>dB</w:t>
            </w:r>
            <w:proofErr w:type="spellEnd"/>
          </w:p>
        </w:tc>
        <w:tc>
          <w:tcPr>
            <w:tcW w:w="5121" w:type="dxa"/>
          </w:tcPr>
          <w:p w:rsidR="00970086" w:rsidRDefault="00970086" w:rsidP="00970086">
            <w:pPr>
              <w:spacing w:before="60" w:after="60"/>
              <w:jc w:val="both"/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  <w:r>
              <w:rPr>
                <w:rFonts w:cstheme="majorHAnsi"/>
                <w:spacing w:val="8"/>
              </w:rPr>
              <w:lastRenderedPageBreak/>
              <w:t>Sterowanie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  <w:r>
              <w:rPr>
                <w:rFonts w:cstheme="majorHAnsi"/>
                <w:spacing w:val="8"/>
              </w:rPr>
              <w:t>Dedykowana aplikacja</w:t>
            </w:r>
          </w:p>
        </w:tc>
        <w:tc>
          <w:tcPr>
            <w:tcW w:w="5121" w:type="dxa"/>
          </w:tcPr>
          <w:p w:rsidR="00970086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  <w:r>
              <w:rPr>
                <w:rFonts w:cstheme="majorHAnsi"/>
                <w:spacing w:val="8"/>
              </w:rPr>
              <w:t>Obudowa metalowa</w:t>
            </w:r>
          </w:p>
        </w:tc>
        <w:tc>
          <w:tcPr>
            <w:tcW w:w="5158" w:type="dxa"/>
          </w:tcPr>
          <w:p w:rsidR="00970086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  <w:r>
              <w:rPr>
                <w:rFonts w:cs="Arial"/>
              </w:rPr>
              <w:t>wysokość nie większa niż 4</w:t>
            </w:r>
            <w:r w:rsidRPr="000834A0">
              <w:rPr>
                <w:rFonts w:cs="Arial"/>
              </w:rPr>
              <w:t>U</w:t>
            </w:r>
            <w:r w:rsidRPr="000834A0">
              <w:rPr>
                <w:rFonts w:eastAsia="TimesNewRomanPSMT" w:cs="Tahoma"/>
              </w:rPr>
              <w:t xml:space="preserve"> do systemu </w:t>
            </w:r>
            <w:proofErr w:type="spellStart"/>
            <w:r w:rsidRPr="000834A0">
              <w:rPr>
                <w:rFonts w:eastAsia="TimesNewRomanPSMT" w:cs="Tahoma"/>
              </w:rPr>
              <w:t>Rack</w:t>
            </w:r>
            <w:proofErr w:type="spellEnd"/>
            <w:r w:rsidRPr="000834A0">
              <w:rPr>
                <w:rFonts w:eastAsia="TimesNewRomanPSMT" w:cs="Tahoma"/>
              </w:rPr>
              <w:t xml:space="preserve"> 19”</w:t>
            </w:r>
          </w:p>
        </w:tc>
        <w:tc>
          <w:tcPr>
            <w:tcW w:w="5121" w:type="dxa"/>
          </w:tcPr>
          <w:p w:rsidR="00970086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t xml:space="preserve">Okablowanie do anten, odbiornika, </w:t>
      </w:r>
      <w:proofErr w:type="spellStart"/>
      <w:r w:rsidRPr="000834A0">
        <w:rPr>
          <w:rFonts w:eastAsiaTheme="minorHAnsi" w:cs="Tahoma"/>
          <w:b/>
        </w:rPr>
        <w:t>splitera</w:t>
      </w:r>
      <w:proofErr w:type="spellEnd"/>
      <w:r w:rsidRPr="000834A0">
        <w:rPr>
          <w:rFonts w:eastAsia="Tahoma" w:cs="Tahoma"/>
          <w:b/>
        </w:rPr>
        <w:t xml:space="preserve"> </w:t>
      </w:r>
      <w:r w:rsidRPr="000834A0">
        <w:rPr>
          <w:rFonts w:cs="Tahoma"/>
        </w:rPr>
        <w:t xml:space="preserve">o parametrach nie gorszych niż kabel typu </w:t>
      </w:r>
      <w:proofErr w:type="spellStart"/>
      <w:r w:rsidRPr="000834A0">
        <w:rPr>
          <w:rFonts w:cs="Tahoma"/>
        </w:rPr>
        <w:t>Ecoflex</w:t>
      </w:r>
      <w:proofErr w:type="spellEnd"/>
      <w:r w:rsidRPr="000834A0">
        <w:rPr>
          <w:rFonts w:cs="Tahoma"/>
        </w:rPr>
        <w:t xml:space="preserve"> 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7"/>
        <w:gridCol w:w="5159"/>
        <w:gridCol w:w="5120"/>
      </w:tblGrid>
      <w:tr w:rsidR="00970086" w:rsidRPr="000834A0" w:rsidTr="00F426D1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59" w:type="dxa"/>
            <w:vAlign w:val="center"/>
          </w:tcPr>
          <w:p w:rsidR="00970086" w:rsidRPr="00F426D1" w:rsidRDefault="00F426D1" w:rsidP="00F426D1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20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</w:t>
            </w: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>Przewód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>Instalacyjny koncentryczny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>Długość łączna / ilość przewodów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>
              <w:rPr>
                <w:rFonts w:cs="Tahoma"/>
              </w:rPr>
              <w:t xml:space="preserve">min. </w:t>
            </w:r>
            <w:r w:rsidRPr="000834A0">
              <w:rPr>
                <w:rFonts w:cs="Tahoma"/>
              </w:rPr>
              <w:t>80 m / 2</w:t>
            </w:r>
          </w:p>
        </w:tc>
        <w:tc>
          <w:tcPr>
            <w:tcW w:w="5120" w:type="dxa"/>
          </w:tcPr>
          <w:p w:rsidR="00970086" w:rsidRDefault="00970086" w:rsidP="00970086">
            <w:pPr>
              <w:spacing w:before="60" w:after="60"/>
              <w:jc w:val="both"/>
              <w:rPr>
                <w:rFonts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>łącza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>BNC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theme="majorHAnsi"/>
                <w:spacing w:val="8"/>
              </w:rPr>
              <w:t>Impedancja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theme="majorHAnsi"/>
                <w:spacing w:val="8"/>
              </w:rPr>
              <w:t>50 Ohm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ajorHAnsi"/>
                <w:spacing w:val="8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ahoma"/>
              </w:rPr>
            </w:pPr>
            <w:r w:rsidRPr="000834A0">
              <w:rPr>
                <w:rFonts w:cstheme="majorHAnsi"/>
                <w:spacing w:val="8"/>
              </w:rPr>
              <w:t>Pojemność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ahoma"/>
              </w:rPr>
            </w:pPr>
            <w:r w:rsidRPr="000834A0">
              <w:rPr>
                <w:rFonts w:cstheme="majorHAnsi"/>
                <w:spacing w:val="8"/>
              </w:rPr>
              <w:t xml:space="preserve">78 </w:t>
            </w:r>
            <w:proofErr w:type="spellStart"/>
            <w:r w:rsidRPr="000834A0">
              <w:rPr>
                <w:rFonts w:cstheme="majorHAnsi"/>
                <w:spacing w:val="8"/>
              </w:rPr>
              <w:t>pF</w:t>
            </w:r>
            <w:proofErr w:type="spellEnd"/>
            <w:r w:rsidRPr="000834A0">
              <w:rPr>
                <w:rFonts w:cstheme="majorHAnsi"/>
                <w:spacing w:val="8"/>
              </w:rPr>
              <w:t>/m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ajorHAnsi"/>
                <w:spacing w:val="8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theme="majorHAnsi"/>
                <w:spacing w:val="8"/>
              </w:rPr>
              <w:t>Tłumienie ekranu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theme="majorHAnsi"/>
                <w:spacing w:val="8"/>
              </w:rPr>
              <w:t xml:space="preserve">1 GHz &gt;90 </w:t>
            </w:r>
            <w:proofErr w:type="spellStart"/>
            <w:r w:rsidRPr="000834A0">
              <w:rPr>
                <w:rFonts w:cstheme="majorHAnsi"/>
                <w:spacing w:val="8"/>
              </w:rPr>
              <w:t>dB</w:t>
            </w:r>
            <w:proofErr w:type="spellEnd"/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  <w:r w:rsidRPr="000834A0">
              <w:rPr>
                <w:rFonts w:cstheme="majorHAnsi"/>
                <w:spacing w:val="8"/>
              </w:rPr>
              <w:t>Żyła wewnętrzna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  <w:r w:rsidRPr="000834A0">
              <w:rPr>
                <w:rFonts w:cstheme="majorHAnsi"/>
                <w:spacing w:val="8"/>
              </w:rPr>
              <w:t>Skręcany drut miedziany, OFC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  <w:r w:rsidRPr="000834A0">
              <w:rPr>
                <w:rFonts w:cstheme="majorHAnsi"/>
                <w:spacing w:val="8"/>
              </w:rPr>
              <w:t>Promień zagięcia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  <w:r w:rsidRPr="000834A0">
              <w:rPr>
                <w:rFonts w:cstheme="majorHAnsi"/>
                <w:spacing w:val="8"/>
              </w:rPr>
              <w:t>min. 40 mm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</w:p>
        </w:tc>
      </w:tr>
    </w:tbl>
    <w:p w:rsidR="00970086" w:rsidRDefault="00970086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14816" w:type="dxa"/>
        <w:tblLook w:val="04A0" w:firstRow="1" w:lastRow="0" w:firstColumn="1" w:lastColumn="0" w:noHBand="0" w:noVBand="1"/>
      </w:tblPr>
      <w:tblGrid>
        <w:gridCol w:w="7408"/>
        <w:gridCol w:w="7408"/>
      </w:tblGrid>
      <w:tr w:rsidR="00356BCB" w:rsidRPr="00830237" w:rsidTr="00356BCB">
        <w:trPr>
          <w:trHeight w:val="2046"/>
        </w:trPr>
        <w:tc>
          <w:tcPr>
            <w:tcW w:w="7408" w:type="dxa"/>
            <w:vAlign w:val="bottom"/>
          </w:tcPr>
          <w:p w:rsidR="00356BCB" w:rsidRPr="00830237" w:rsidRDefault="00356BCB" w:rsidP="00937B6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7408" w:type="dxa"/>
            <w:vAlign w:val="bottom"/>
          </w:tcPr>
          <w:p w:rsidR="00356BCB" w:rsidRPr="00830237" w:rsidRDefault="00356BCB" w:rsidP="00937B6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356BCB" w:rsidRDefault="00356BCB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356BCB" w:rsidSect="00970086">
      <w:pgSz w:w="16838" w:h="11906" w:orient="landscape"/>
      <w:pgMar w:top="1418" w:right="1134" w:bottom="1418" w:left="1134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1F" w:rsidRDefault="00E2041F">
      <w:r>
        <w:separator/>
      </w:r>
    </w:p>
  </w:endnote>
  <w:endnote w:type="continuationSeparator" w:id="0">
    <w:p w:rsidR="00E2041F" w:rsidRDefault="00E2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86" w:rsidRDefault="009700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70086" w:rsidRDefault="009700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86" w:rsidRPr="00650FBB" w:rsidRDefault="00970086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970086" w:rsidRPr="0025387A" w:rsidRDefault="00970086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Pr="0025387A">
      <w:rPr>
        <w:rFonts w:ascii="Arial" w:hAnsi="Arial" w:cs="Arial"/>
        <w:sz w:val="16"/>
        <w:szCs w:val="16"/>
      </w:rPr>
      <w:fldChar w:fldCharType="separate"/>
    </w:r>
    <w:r w:rsidR="00F77F17">
      <w:rPr>
        <w:rFonts w:ascii="Arial" w:hAnsi="Arial" w:cs="Arial"/>
        <w:noProof/>
        <w:sz w:val="16"/>
        <w:szCs w:val="16"/>
      </w:rPr>
      <w:t>17</w:t>
    </w:r>
    <w:r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Pr="0025387A">
      <w:rPr>
        <w:rFonts w:ascii="Arial" w:hAnsi="Arial" w:cs="Arial"/>
        <w:sz w:val="16"/>
        <w:szCs w:val="16"/>
      </w:rPr>
      <w:fldChar w:fldCharType="separate"/>
    </w:r>
    <w:r w:rsidR="00F77F17">
      <w:rPr>
        <w:rFonts w:ascii="Arial" w:hAnsi="Arial" w:cs="Arial"/>
        <w:noProof/>
        <w:sz w:val="16"/>
        <w:szCs w:val="16"/>
      </w:rPr>
      <w:t>20</w:t>
    </w:r>
    <w:r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1F" w:rsidRDefault="00E2041F">
      <w:r>
        <w:separator/>
      </w:r>
    </w:p>
  </w:footnote>
  <w:footnote w:type="continuationSeparator" w:id="0">
    <w:p w:rsidR="00E2041F" w:rsidRDefault="00E2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86" w:rsidRPr="0025387A" w:rsidRDefault="00970086" w:rsidP="00970086">
    <w:pPr>
      <w:pStyle w:val="Nagwek"/>
      <w:jc w:val="center"/>
      <w:rPr>
        <w:rFonts w:ascii="Arial" w:hAnsi="Arial" w:cs="Arial"/>
        <w:b/>
        <w:sz w:val="16"/>
        <w:szCs w:val="16"/>
      </w:rPr>
    </w:pPr>
    <w:r w:rsidRPr="008F400B">
      <w:rPr>
        <w:rFonts w:ascii="Arial" w:hAnsi="Arial" w:cs="Arial"/>
        <w:b/>
        <w:bCs/>
        <w:iCs/>
        <w:sz w:val="16"/>
        <w:szCs w:val="16"/>
      </w:rPr>
      <w:t>332/0</w:t>
    </w:r>
    <w:r>
      <w:rPr>
        <w:rFonts w:ascii="Arial" w:hAnsi="Arial" w:cs="Arial"/>
        <w:b/>
        <w:bCs/>
        <w:iCs/>
        <w:sz w:val="16"/>
        <w:szCs w:val="16"/>
      </w:rPr>
      <w:t>6/17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25387A">
      <w:rPr>
        <w:rFonts w:ascii="Arial" w:hAnsi="Arial" w:cs="Arial"/>
        <w:b/>
        <w:sz w:val="16"/>
        <w:szCs w:val="16"/>
      </w:rPr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AF2CFE"/>
    <w:multiLevelType w:val="hybridMultilevel"/>
    <w:tmpl w:val="8CE83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41CC0"/>
    <w:multiLevelType w:val="hybridMultilevel"/>
    <w:tmpl w:val="4698B1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2A606CB1"/>
    <w:multiLevelType w:val="hybridMultilevel"/>
    <w:tmpl w:val="CCB61890"/>
    <w:lvl w:ilvl="0" w:tplc="0C2A0994">
      <w:start w:val="1"/>
      <w:numFmt w:val="lowerLetter"/>
      <w:lvlText w:val="%1)"/>
      <w:lvlJc w:val="left"/>
      <w:pPr>
        <w:ind w:left="720" w:hanging="360"/>
      </w:pPr>
      <w:rPr>
        <w:rFonts w:eastAsia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4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45E06"/>
    <w:multiLevelType w:val="hybridMultilevel"/>
    <w:tmpl w:val="C5783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C5E6A"/>
    <w:multiLevelType w:val="multilevel"/>
    <w:tmpl w:val="B848330A"/>
    <w:styleLink w:val="List7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12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Tahoma" w:eastAsia="Tahoma" w:hAnsi="Tahoma" w:cs="Tahoma"/>
        <w:b/>
        <w:bCs/>
        <w:position w:val="0"/>
        <w:sz w:val="20"/>
        <w:szCs w:val="20"/>
      </w:rPr>
    </w:lvl>
  </w:abstractNum>
  <w:abstractNum w:abstractNumId="17">
    <w:nsid w:val="5D6068B2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7B3CA9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18"/>
  </w:num>
  <w:num w:numId="9">
    <w:abstractNumId w:val="8"/>
  </w:num>
  <w:num w:numId="10">
    <w:abstractNumId w:val="12"/>
  </w:num>
  <w:num w:numId="11">
    <w:abstractNumId w:val="13"/>
  </w:num>
  <w:num w:numId="12">
    <w:abstractNumId w:val="10"/>
  </w:num>
  <w:num w:numId="13">
    <w:abstractNumId w:val="14"/>
  </w:num>
  <w:num w:numId="14">
    <w:abstractNumId w:val="6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14"/>
    <w:rsid w:val="00006863"/>
    <w:rsid w:val="0003263F"/>
    <w:rsid w:val="00037630"/>
    <w:rsid w:val="00037A5D"/>
    <w:rsid w:val="00051007"/>
    <w:rsid w:val="0005350D"/>
    <w:rsid w:val="00056DC2"/>
    <w:rsid w:val="00057A60"/>
    <w:rsid w:val="00062486"/>
    <w:rsid w:val="000632D7"/>
    <w:rsid w:val="000648FA"/>
    <w:rsid w:val="00072249"/>
    <w:rsid w:val="000748E1"/>
    <w:rsid w:val="000858E0"/>
    <w:rsid w:val="00085976"/>
    <w:rsid w:val="00086812"/>
    <w:rsid w:val="00091BDE"/>
    <w:rsid w:val="00092CF5"/>
    <w:rsid w:val="000970FC"/>
    <w:rsid w:val="00097E17"/>
    <w:rsid w:val="000A6E5A"/>
    <w:rsid w:val="000B08E2"/>
    <w:rsid w:val="000B0B0B"/>
    <w:rsid w:val="000B1A0D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79"/>
    <w:rsid w:val="00112B9C"/>
    <w:rsid w:val="001209B8"/>
    <w:rsid w:val="00121457"/>
    <w:rsid w:val="00121887"/>
    <w:rsid w:val="00121CB6"/>
    <w:rsid w:val="00123923"/>
    <w:rsid w:val="00125FAC"/>
    <w:rsid w:val="0012616B"/>
    <w:rsid w:val="00135F63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A0352"/>
    <w:rsid w:val="001B374B"/>
    <w:rsid w:val="001B3EB9"/>
    <w:rsid w:val="001B4F72"/>
    <w:rsid w:val="001B739E"/>
    <w:rsid w:val="001E3F88"/>
    <w:rsid w:val="001E700C"/>
    <w:rsid w:val="001F01D1"/>
    <w:rsid w:val="001F06B4"/>
    <w:rsid w:val="001F0B74"/>
    <w:rsid w:val="001F152E"/>
    <w:rsid w:val="001F259B"/>
    <w:rsid w:val="001F6090"/>
    <w:rsid w:val="00201E1B"/>
    <w:rsid w:val="00203E60"/>
    <w:rsid w:val="00204065"/>
    <w:rsid w:val="00207B74"/>
    <w:rsid w:val="00212EAE"/>
    <w:rsid w:val="00221414"/>
    <w:rsid w:val="00225B9B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97ACF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4B81"/>
    <w:rsid w:val="00305068"/>
    <w:rsid w:val="003069A7"/>
    <w:rsid w:val="003115AB"/>
    <w:rsid w:val="00317DD2"/>
    <w:rsid w:val="00331C0F"/>
    <w:rsid w:val="003407E5"/>
    <w:rsid w:val="00347E42"/>
    <w:rsid w:val="00353EA0"/>
    <w:rsid w:val="00356BCB"/>
    <w:rsid w:val="00357B96"/>
    <w:rsid w:val="00376EC1"/>
    <w:rsid w:val="003840C8"/>
    <w:rsid w:val="00384C32"/>
    <w:rsid w:val="00384D73"/>
    <w:rsid w:val="00391EDB"/>
    <w:rsid w:val="003961A7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0DA0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8505C"/>
    <w:rsid w:val="0049502F"/>
    <w:rsid w:val="00495668"/>
    <w:rsid w:val="004A6ED0"/>
    <w:rsid w:val="004B75C5"/>
    <w:rsid w:val="004C02A6"/>
    <w:rsid w:val="004C09BA"/>
    <w:rsid w:val="004C0B5E"/>
    <w:rsid w:val="004C0BAD"/>
    <w:rsid w:val="004C4AC8"/>
    <w:rsid w:val="004E1D36"/>
    <w:rsid w:val="004F22F3"/>
    <w:rsid w:val="004F5CB1"/>
    <w:rsid w:val="004F7D80"/>
    <w:rsid w:val="00502E97"/>
    <w:rsid w:val="00506621"/>
    <w:rsid w:val="0050758F"/>
    <w:rsid w:val="00510B93"/>
    <w:rsid w:val="00514CC9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7334F"/>
    <w:rsid w:val="005762C2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58C6"/>
    <w:rsid w:val="005A3194"/>
    <w:rsid w:val="005A59CF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1CEA"/>
    <w:rsid w:val="00612075"/>
    <w:rsid w:val="00612F78"/>
    <w:rsid w:val="00616FDE"/>
    <w:rsid w:val="00620B58"/>
    <w:rsid w:val="0062655A"/>
    <w:rsid w:val="0062691B"/>
    <w:rsid w:val="00631F2C"/>
    <w:rsid w:val="0063503D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122F"/>
    <w:rsid w:val="006B5EA3"/>
    <w:rsid w:val="006B6699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0B90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18B8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71C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1307"/>
    <w:rsid w:val="00835F33"/>
    <w:rsid w:val="00840FAD"/>
    <w:rsid w:val="00847E3B"/>
    <w:rsid w:val="008506CC"/>
    <w:rsid w:val="008544A8"/>
    <w:rsid w:val="00860B45"/>
    <w:rsid w:val="0086190D"/>
    <w:rsid w:val="0086774D"/>
    <w:rsid w:val="00870494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7B09"/>
    <w:rsid w:val="008F400B"/>
    <w:rsid w:val="008F5EFD"/>
    <w:rsid w:val="008F71B8"/>
    <w:rsid w:val="008F781E"/>
    <w:rsid w:val="00901659"/>
    <w:rsid w:val="009023BF"/>
    <w:rsid w:val="00903158"/>
    <w:rsid w:val="009065C2"/>
    <w:rsid w:val="00910C78"/>
    <w:rsid w:val="00911571"/>
    <w:rsid w:val="00913C66"/>
    <w:rsid w:val="00921968"/>
    <w:rsid w:val="00924679"/>
    <w:rsid w:val="00924727"/>
    <w:rsid w:val="009247D7"/>
    <w:rsid w:val="00925DC6"/>
    <w:rsid w:val="009349F4"/>
    <w:rsid w:val="00942F53"/>
    <w:rsid w:val="00945BDF"/>
    <w:rsid w:val="00953CAD"/>
    <w:rsid w:val="009545BE"/>
    <w:rsid w:val="009550F5"/>
    <w:rsid w:val="00956C9B"/>
    <w:rsid w:val="00963A40"/>
    <w:rsid w:val="00967601"/>
    <w:rsid w:val="00970086"/>
    <w:rsid w:val="00975ADD"/>
    <w:rsid w:val="00975B96"/>
    <w:rsid w:val="00976023"/>
    <w:rsid w:val="00980638"/>
    <w:rsid w:val="00980867"/>
    <w:rsid w:val="00987BEF"/>
    <w:rsid w:val="00990C4B"/>
    <w:rsid w:val="00991ECE"/>
    <w:rsid w:val="009A0474"/>
    <w:rsid w:val="009A2FBC"/>
    <w:rsid w:val="009A30CF"/>
    <w:rsid w:val="009A6E56"/>
    <w:rsid w:val="009A72D4"/>
    <w:rsid w:val="009B0B38"/>
    <w:rsid w:val="009B0EEC"/>
    <w:rsid w:val="009B31AF"/>
    <w:rsid w:val="009B4161"/>
    <w:rsid w:val="009B57D3"/>
    <w:rsid w:val="009D1D5E"/>
    <w:rsid w:val="009E19BA"/>
    <w:rsid w:val="009E370B"/>
    <w:rsid w:val="009F456B"/>
    <w:rsid w:val="009F50E4"/>
    <w:rsid w:val="009F6E38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CD3"/>
    <w:rsid w:val="00AE143C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32EE"/>
    <w:rsid w:val="00BB62AE"/>
    <w:rsid w:val="00BB768F"/>
    <w:rsid w:val="00BC08C3"/>
    <w:rsid w:val="00BC3476"/>
    <w:rsid w:val="00BC3D99"/>
    <w:rsid w:val="00BD4642"/>
    <w:rsid w:val="00BE1E6C"/>
    <w:rsid w:val="00BE67A2"/>
    <w:rsid w:val="00BF1B27"/>
    <w:rsid w:val="00BF4320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459E3"/>
    <w:rsid w:val="00C50F8B"/>
    <w:rsid w:val="00C56261"/>
    <w:rsid w:val="00C60E0E"/>
    <w:rsid w:val="00C6287C"/>
    <w:rsid w:val="00C66988"/>
    <w:rsid w:val="00C75BF2"/>
    <w:rsid w:val="00C77CC4"/>
    <w:rsid w:val="00C83015"/>
    <w:rsid w:val="00C8594D"/>
    <w:rsid w:val="00C87294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3176"/>
    <w:rsid w:val="00D34852"/>
    <w:rsid w:val="00D435DB"/>
    <w:rsid w:val="00D506B2"/>
    <w:rsid w:val="00D50CD5"/>
    <w:rsid w:val="00D5102B"/>
    <w:rsid w:val="00D726A0"/>
    <w:rsid w:val="00D84068"/>
    <w:rsid w:val="00D91DF4"/>
    <w:rsid w:val="00D973C2"/>
    <w:rsid w:val="00DB30A0"/>
    <w:rsid w:val="00DC28B9"/>
    <w:rsid w:val="00DC6AEE"/>
    <w:rsid w:val="00DD19F6"/>
    <w:rsid w:val="00DD4D2E"/>
    <w:rsid w:val="00DD7FE6"/>
    <w:rsid w:val="00DE04AC"/>
    <w:rsid w:val="00DE3987"/>
    <w:rsid w:val="00DE4BF6"/>
    <w:rsid w:val="00DE78DE"/>
    <w:rsid w:val="00E00FA5"/>
    <w:rsid w:val="00E1015E"/>
    <w:rsid w:val="00E1128C"/>
    <w:rsid w:val="00E1465E"/>
    <w:rsid w:val="00E2041F"/>
    <w:rsid w:val="00E257DD"/>
    <w:rsid w:val="00E277E4"/>
    <w:rsid w:val="00E30B92"/>
    <w:rsid w:val="00E313BE"/>
    <w:rsid w:val="00E31B5A"/>
    <w:rsid w:val="00E34029"/>
    <w:rsid w:val="00E34B2E"/>
    <w:rsid w:val="00E3615C"/>
    <w:rsid w:val="00E42CDF"/>
    <w:rsid w:val="00E50BD7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D50"/>
    <w:rsid w:val="00F35FED"/>
    <w:rsid w:val="00F426D1"/>
    <w:rsid w:val="00F427BB"/>
    <w:rsid w:val="00F60E5C"/>
    <w:rsid w:val="00F61641"/>
    <w:rsid w:val="00F7007F"/>
    <w:rsid w:val="00F7229B"/>
    <w:rsid w:val="00F77F17"/>
    <w:rsid w:val="00F8185A"/>
    <w:rsid w:val="00F90BC8"/>
    <w:rsid w:val="00FA3D02"/>
    <w:rsid w:val="00FB222C"/>
    <w:rsid w:val="00FB4051"/>
    <w:rsid w:val="00FB5DA1"/>
    <w:rsid w:val="00FC2921"/>
    <w:rsid w:val="00FC3663"/>
    <w:rsid w:val="00FC37E8"/>
    <w:rsid w:val="00FD0497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571"/>
  </w:style>
  <w:style w:type="paragraph" w:styleId="Nagwek1">
    <w:name w:val="heading 1"/>
    <w:basedOn w:val="Normalny"/>
    <w:next w:val="Normalny"/>
    <w:qFormat/>
    <w:rsid w:val="00911571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11571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911571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911571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911571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11571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911571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911571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911571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15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157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911571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911571"/>
  </w:style>
  <w:style w:type="paragraph" w:customStyle="1" w:styleId="Tekstpodstawowy21">
    <w:name w:val="Tekst podstawowy 21"/>
    <w:basedOn w:val="Normalny"/>
    <w:rsid w:val="00911571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911571"/>
    <w:rPr>
      <w:sz w:val="22"/>
    </w:rPr>
  </w:style>
  <w:style w:type="paragraph" w:styleId="Tekstpodstawowy3">
    <w:name w:val="Body Text 3"/>
    <w:basedOn w:val="Normalny"/>
    <w:rsid w:val="00911571"/>
    <w:rPr>
      <w:sz w:val="18"/>
    </w:rPr>
  </w:style>
  <w:style w:type="paragraph" w:styleId="Tekstpodstawowy2">
    <w:name w:val="Body Text 2"/>
    <w:basedOn w:val="Normalny"/>
    <w:rsid w:val="00911571"/>
    <w:pPr>
      <w:jc w:val="right"/>
    </w:pPr>
    <w:rPr>
      <w:sz w:val="24"/>
    </w:rPr>
  </w:style>
  <w:style w:type="paragraph" w:styleId="Zwykytekst">
    <w:name w:val="Plain Text"/>
    <w:basedOn w:val="Normalny"/>
    <w:rsid w:val="00911571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11571"/>
  </w:style>
  <w:style w:type="character" w:styleId="Odwoanieprzypisudolnego">
    <w:name w:val="footnote reference"/>
    <w:semiHidden/>
    <w:rsid w:val="0091157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1571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911571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  <w:style w:type="numbering" w:customStyle="1" w:styleId="List7">
    <w:name w:val="List 7"/>
    <w:rsid w:val="00970086"/>
    <w:pPr>
      <w:numPr>
        <w:numId w:val="18"/>
      </w:numPr>
    </w:pPr>
  </w:style>
  <w:style w:type="paragraph" w:customStyle="1" w:styleId="Tretekstu">
    <w:name w:val="Treść tekstu"/>
    <w:basedOn w:val="Normalny"/>
    <w:rsid w:val="00970086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u w:color="000000"/>
      <w:lang w:eastAsia="zh-CN" w:bidi="hi-IN"/>
    </w:rPr>
  </w:style>
  <w:style w:type="paragraph" w:customStyle="1" w:styleId="Normalny1">
    <w:name w:val="Normalny1"/>
    <w:rsid w:val="00970086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70086"/>
  </w:style>
  <w:style w:type="character" w:customStyle="1" w:styleId="apple-converted-space">
    <w:name w:val="apple-converted-space"/>
    <w:basedOn w:val="Domylnaczcionkaakapitu"/>
    <w:rsid w:val="00970086"/>
  </w:style>
  <w:style w:type="character" w:styleId="Odwoaniedokomentarza">
    <w:name w:val="annotation reference"/>
    <w:rsid w:val="00C459E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59E3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C459E3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  <w:style w:type="numbering" w:customStyle="1" w:styleId="List7">
    <w:name w:val="List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pubenchmark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ideocardbenchmark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ideocard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4761</Words>
  <Characters>28566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/>
  <LinksUpToDate>false</LinksUpToDate>
  <CharactersWithSpaces>33261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cp:lastModifiedBy>Adam</cp:lastModifiedBy>
  <cp:revision>28</cp:revision>
  <cp:lastPrinted>2016-08-23T08:23:00Z</cp:lastPrinted>
  <dcterms:created xsi:type="dcterms:W3CDTF">2016-11-10T12:35:00Z</dcterms:created>
  <dcterms:modified xsi:type="dcterms:W3CDTF">2017-07-13T13:08:00Z</dcterms:modified>
</cp:coreProperties>
</file>